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1CF2E" w14:textId="2A44544B" w:rsidR="00235834" w:rsidRDefault="00235834" w:rsidP="00235834">
      <w:pPr>
        <w:pStyle w:val="Header"/>
        <w:tabs>
          <w:tab w:val="right" w:pos="9639"/>
        </w:tabs>
        <w:rPr>
          <w:bCs/>
          <w:i/>
          <w:noProof w:val="0"/>
          <w:sz w:val="24"/>
          <w:szCs w:val="24"/>
        </w:rPr>
      </w:pPr>
      <w:bookmarkStart w:id="0" w:name="_GoBack"/>
      <w:bookmarkEnd w:id="0"/>
      <w:r>
        <w:rPr>
          <w:bCs/>
          <w:noProof w:val="0"/>
          <w:sz w:val="24"/>
          <w:szCs w:val="24"/>
        </w:rPr>
        <w:t>3GPP T</w:t>
      </w:r>
      <w:bookmarkStart w:id="1" w:name="_Ref452454252"/>
      <w:bookmarkEnd w:id="1"/>
      <w:r>
        <w:rPr>
          <w:bCs/>
          <w:noProof w:val="0"/>
          <w:sz w:val="24"/>
          <w:szCs w:val="24"/>
        </w:rPr>
        <w:t xml:space="preserve">SG-RAN </w:t>
      </w:r>
      <w:r>
        <w:rPr>
          <w:noProof w:val="0"/>
          <w:sz w:val="24"/>
          <w:szCs w:val="24"/>
        </w:rPr>
        <w:t>WG1 Meeting #88</w:t>
      </w:r>
      <w:r w:rsidR="00EE3C52">
        <w:rPr>
          <w:noProof w:val="0"/>
          <w:sz w:val="24"/>
          <w:szCs w:val="24"/>
        </w:rPr>
        <w:t>bis</w:t>
      </w:r>
      <w:r>
        <w:rPr>
          <w:bCs/>
          <w:noProof w:val="0"/>
          <w:sz w:val="24"/>
          <w:szCs w:val="24"/>
        </w:rPr>
        <w:tab/>
      </w:r>
      <w:r w:rsidRPr="00C257B7">
        <w:rPr>
          <w:rFonts w:cs="Arial"/>
          <w:bCs/>
          <w:noProof w:val="0"/>
          <w:sz w:val="24"/>
          <w:lang w:val="en-GB"/>
        </w:rPr>
        <w:t>R1-</w:t>
      </w:r>
      <w:r w:rsidRPr="00EE68A7">
        <w:rPr>
          <w:rFonts w:cs="Arial"/>
          <w:bCs/>
          <w:noProof w:val="0"/>
          <w:sz w:val="24"/>
          <w:lang w:val="en-GB"/>
        </w:rPr>
        <w:t>1</w:t>
      </w:r>
      <w:r>
        <w:rPr>
          <w:rFonts w:cs="Arial"/>
          <w:bCs/>
          <w:noProof w:val="0"/>
          <w:sz w:val="24"/>
          <w:lang w:val="en-GB"/>
        </w:rPr>
        <w:t>7</w:t>
      </w:r>
      <w:r w:rsidR="000969FD">
        <w:rPr>
          <w:rFonts w:cs="Arial"/>
          <w:bCs/>
          <w:noProof w:val="0"/>
          <w:sz w:val="24"/>
          <w:lang w:val="en-GB"/>
        </w:rPr>
        <w:t>0</w:t>
      </w:r>
      <w:r w:rsidR="00EE3C52">
        <w:rPr>
          <w:rFonts w:cs="Arial"/>
          <w:bCs/>
          <w:noProof w:val="0"/>
          <w:sz w:val="24"/>
          <w:lang w:val="en-GB"/>
        </w:rPr>
        <w:t>4792</w:t>
      </w:r>
    </w:p>
    <w:p w14:paraId="31D5E26A" w14:textId="107A4DCD" w:rsidR="00235834" w:rsidRDefault="00EE3C52" w:rsidP="00235834">
      <w:pPr>
        <w:pStyle w:val="Header"/>
        <w:tabs>
          <w:tab w:val="right" w:pos="9639"/>
        </w:tabs>
        <w:rPr>
          <w:bCs/>
          <w:noProof w:val="0"/>
          <w:sz w:val="24"/>
          <w:szCs w:val="24"/>
        </w:rPr>
      </w:pPr>
      <w:r>
        <w:rPr>
          <w:noProof w:val="0"/>
          <w:sz w:val="24"/>
          <w:szCs w:val="24"/>
          <w:lang w:eastAsia="zh-CN"/>
        </w:rPr>
        <w:t xml:space="preserve">Spokane, US, </w:t>
      </w:r>
      <w:r w:rsidR="00235834">
        <w:rPr>
          <w:noProof w:val="0"/>
          <w:sz w:val="24"/>
          <w:szCs w:val="24"/>
          <w:lang w:eastAsia="zh-CN"/>
        </w:rPr>
        <w:t xml:space="preserve">3 - 7 </w:t>
      </w:r>
      <w:r>
        <w:rPr>
          <w:noProof w:val="0"/>
          <w:sz w:val="24"/>
          <w:szCs w:val="24"/>
          <w:lang w:eastAsia="zh-CN"/>
        </w:rPr>
        <w:t>April</w:t>
      </w:r>
      <w:r w:rsidR="00235834">
        <w:rPr>
          <w:noProof w:val="0"/>
          <w:sz w:val="24"/>
          <w:szCs w:val="24"/>
          <w:lang w:eastAsia="zh-CN"/>
        </w:rPr>
        <w:t xml:space="preserve"> 2017</w:t>
      </w:r>
    </w:p>
    <w:p w14:paraId="2CC8D01F" w14:textId="77777777" w:rsidR="0034111C" w:rsidRPr="00770FC0" w:rsidRDefault="0034111C">
      <w:pPr>
        <w:pStyle w:val="Header"/>
        <w:rPr>
          <w:rFonts w:cs="Arial"/>
          <w:bCs/>
          <w:noProof w:val="0"/>
          <w:sz w:val="24"/>
          <w:lang w:val="en-GB"/>
        </w:rPr>
      </w:pPr>
    </w:p>
    <w:p w14:paraId="5DE330D2" w14:textId="3FE360A4"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235834">
        <w:rPr>
          <w:rFonts w:cs="Arial"/>
          <w:b/>
          <w:bCs/>
        </w:rPr>
        <w:t>7.</w:t>
      </w:r>
      <w:r w:rsidR="00235834" w:rsidRPr="00235834">
        <w:rPr>
          <w:rFonts w:asciiTheme="minorHAnsi" w:eastAsia="ヒラギノ角ゴ Pro W3" w:cs="ヒラギノ角ゴ Pro W3"/>
          <w:color w:val="EEECE1" w:themeColor="background2"/>
          <w:kern w:val="24"/>
          <w:sz w:val="16"/>
          <w:szCs w:val="16"/>
          <w:lang w:val="en-US"/>
        </w:rPr>
        <w:t xml:space="preserve"> </w:t>
      </w:r>
      <w:r w:rsidR="00235834" w:rsidRPr="00235834">
        <w:rPr>
          <w:rFonts w:cs="Arial"/>
          <w:b/>
          <w:bCs/>
          <w:lang w:val="en-US"/>
        </w:rPr>
        <w:t>2.</w:t>
      </w:r>
      <w:r w:rsidR="00EE3C52">
        <w:rPr>
          <w:rFonts w:cs="Arial"/>
          <w:b/>
          <w:bCs/>
          <w:lang w:val="en-US"/>
        </w:rPr>
        <w:t>1</w:t>
      </w:r>
      <w:r w:rsidR="00235834" w:rsidRPr="00235834">
        <w:rPr>
          <w:rFonts w:cs="Arial"/>
          <w:b/>
          <w:bCs/>
          <w:lang w:val="en-US"/>
        </w:rPr>
        <w:t>.2.3.1</w:t>
      </w:r>
      <w:r w:rsidR="00771B9E">
        <w:rPr>
          <w:rFonts w:cs="Arial"/>
          <w:b/>
          <w:bCs/>
        </w:rPr>
        <w:t xml:space="preserve">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5FD2110E"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proofErr w:type="spellStart"/>
      <w:r w:rsidR="00DF4253">
        <w:rPr>
          <w:rFonts w:ascii="Arial" w:hAnsi="Arial" w:cs="Arial"/>
          <w:b/>
          <w:bCs/>
          <w:sz w:val="24"/>
        </w:rPr>
        <w:t>sPUCCH</w:t>
      </w:r>
      <w:proofErr w:type="spellEnd"/>
      <w:r w:rsidR="00DF4253">
        <w:rPr>
          <w:rFonts w:ascii="Arial" w:hAnsi="Arial" w:cs="Arial"/>
          <w:b/>
          <w:bCs/>
          <w:sz w:val="24"/>
        </w:rPr>
        <w:t xml:space="preserve"> D</w:t>
      </w:r>
      <w:r w:rsidR="00CA0846">
        <w:rPr>
          <w:rFonts w:ascii="Arial" w:hAnsi="Arial" w:cs="Arial"/>
          <w:b/>
          <w:bCs/>
          <w:sz w:val="24"/>
        </w:rPr>
        <w:t xml:space="preserve">esign for </w:t>
      </w:r>
      <w:r w:rsidR="00DF4253" w:rsidRPr="00DF4253">
        <w:rPr>
          <w:rFonts w:ascii="Arial" w:hAnsi="Arial" w:cs="Arial"/>
          <w:b/>
          <w:bCs/>
          <w:sz w:val="24"/>
        </w:rPr>
        <w:t>shortened 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 xml:space="preserve">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4-symbol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sPUCCH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 xml:space="preserve">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w:t>
      </w:r>
      <w:proofErr w:type="spellStart"/>
      <w:r w:rsidRPr="005D272B">
        <w:rPr>
          <w:color w:val="1F497D" w:themeColor="text2"/>
        </w:rPr>
        <w:t>sPUCCH</w:t>
      </w:r>
      <w:proofErr w:type="spellEnd"/>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77777777" w:rsidR="005D272B" w:rsidRP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 xml:space="preserve">Follow the recommendation made in [2] when specifying for support of transmission duration based on 2-symbol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4-symbol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and 1-slot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w:t>
      </w:r>
    </w:p>
    <w:p w14:paraId="37328894" w14:textId="77777777" w:rsidR="00B345D7" w:rsidRDefault="00B345D7" w:rsidP="005D272B">
      <w:pPr>
        <w:overflowPunct/>
        <w:autoSpaceDE/>
        <w:autoSpaceDN/>
        <w:adjustRightInd/>
        <w:jc w:val="both"/>
        <w:textAlignment w:val="auto"/>
        <w:rPr>
          <w:sz w:val="22"/>
          <w:szCs w:val="22"/>
          <w:lang w:eastAsia="zh-CN"/>
        </w:rPr>
      </w:pPr>
    </w:p>
    <w:p w14:paraId="3B502BD7" w14:textId="150335C5" w:rsidR="005D272B" w:rsidRDefault="009E74D4" w:rsidP="005D272B">
      <w:pPr>
        <w:overflowPunct/>
        <w:autoSpaceDE/>
        <w:autoSpaceDN/>
        <w:adjustRightInd/>
        <w:jc w:val="both"/>
        <w:textAlignment w:val="auto"/>
        <w:rPr>
          <w:sz w:val="22"/>
          <w:szCs w:val="22"/>
          <w:lang w:eastAsia="zh-CN"/>
        </w:rPr>
      </w:pPr>
      <w:r>
        <w:rPr>
          <w:sz w:val="22"/>
          <w:szCs w:val="22"/>
          <w:lang w:eastAsia="zh-CN"/>
        </w:rPr>
        <w:t>In RAN1#87 following agreements were made:</w:t>
      </w:r>
    </w:p>
    <w:p w14:paraId="69BB7D79" w14:textId="77777777" w:rsidR="009E74D4" w:rsidRPr="000B7BF9" w:rsidRDefault="009E74D4" w:rsidP="009E74D4">
      <w:pPr>
        <w:rPr>
          <w:rFonts w:eastAsia="MS Mincho"/>
          <w:iCs/>
          <w:u w:val="single"/>
          <w:lang w:eastAsia="ja-JP"/>
        </w:rPr>
      </w:pPr>
      <w:r w:rsidRPr="000B7BF9">
        <w:rPr>
          <w:rFonts w:eastAsia="MS Mincho"/>
          <w:iCs/>
          <w:highlight w:val="green"/>
          <w:u w:val="single"/>
          <w:lang w:eastAsia="ja-JP"/>
        </w:rPr>
        <w:t>Agreements:</w:t>
      </w:r>
    </w:p>
    <w:p w14:paraId="58C987F0" w14:textId="77777777" w:rsidR="009E74D4" w:rsidRPr="00B345D7" w:rsidRDefault="009E74D4" w:rsidP="009E74D4">
      <w:pPr>
        <w:numPr>
          <w:ilvl w:val="0"/>
          <w:numId w:val="47"/>
        </w:numPr>
        <w:overflowPunct/>
        <w:autoSpaceDE/>
        <w:autoSpaceDN/>
        <w:adjustRightInd/>
        <w:spacing w:after="0"/>
        <w:textAlignment w:val="auto"/>
        <w:rPr>
          <w:color w:val="1F497D" w:themeColor="text2"/>
        </w:rPr>
      </w:pPr>
      <w:r w:rsidRPr="00B345D7">
        <w:rPr>
          <w:color w:val="1F497D" w:themeColor="text2"/>
        </w:rPr>
        <w:t xml:space="preserve">At least the following formats should be designed for </w:t>
      </w:r>
      <w:proofErr w:type="spellStart"/>
      <w:r w:rsidRPr="00B345D7">
        <w:rPr>
          <w:color w:val="1F497D" w:themeColor="text2"/>
        </w:rPr>
        <w:t>sPUCCH</w:t>
      </w:r>
      <w:proofErr w:type="spellEnd"/>
      <w:r w:rsidRPr="00B345D7">
        <w:rPr>
          <w:color w:val="1F497D" w:themeColor="text2"/>
        </w:rPr>
        <w:t>:</w:t>
      </w:r>
    </w:p>
    <w:p w14:paraId="4670DB21" w14:textId="77777777" w:rsidR="009E74D4" w:rsidRPr="00B345D7" w:rsidRDefault="009E74D4" w:rsidP="009E74D4">
      <w:pPr>
        <w:numPr>
          <w:ilvl w:val="1"/>
          <w:numId w:val="47"/>
        </w:numPr>
        <w:overflowPunct/>
        <w:autoSpaceDE/>
        <w:autoSpaceDN/>
        <w:adjustRightInd/>
        <w:spacing w:after="0"/>
        <w:textAlignment w:val="auto"/>
        <w:rPr>
          <w:color w:val="1F497D" w:themeColor="text2"/>
        </w:rPr>
      </w:pPr>
      <w:r w:rsidRPr="00B345D7">
        <w:rPr>
          <w:color w:val="1F497D" w:themeColor="text2"/>
        </w:rPr>
        <w:t xml:space="preserve">For </w:t>
      </w:r>
      <w:proofErr w:type="spellStart"/>
      <w:r w:rsidRPr="00B345D7">
        <w:rPr>
          <w:color w:val="1F497D" w:themeColor="text2"/>
        </w:rPr>
        <w:t>sPUCCH</w:t>
      </w:r>
      <w:proofErr w:type="spellEnd"/>
      <w:r w:rsidRPr="00B345D7">
        <w:rPr>
          <w:color w:val="1F497D" w:themeColor="text2"/>
        </w:rPr>
        <w:t xml:space="preserve"> supporting up to 2-bit HARQ-ACK and/or SR (if any)</w:t>
      </w:r>
    </w:p>
    <w:p w14:paraId="72934BC4" w14:textId="77777777" w:rsidR="009E74D4" w:rsidRPr="00B345D7" w:rsidRDefault="009E74D4" w:rsidP="009E74D4">
      <w:pPr>
        <w:numPr>
          <w:ilvl w:val="2"/>
          <w:numId w:val="47"/>
        </w:numPr>
        <w:overflowPunct/>
        <w:autoSpaceDE/>
        <w:autoSpaceDN/>
        <w:adjustRightInd/>
        <w:spacing w:after="0"/>
        <w:textAlignment w:val="auto"/>
        <w:rPr>
          <w:color w:val="1F497D" w:themeColor="text2"/>
        </w:rPr>
      </w:pPr>
      <w:r w:rsidRPr="00B345D7">
        <w:rPr>
          <w:color w:val="1F497D" w:themeColor="text2"/>
        </w:rPr>
        <w:t xml:space="preserve">DMRS based demodulation for 7-symbol </w:t>
      </w:r>
      <w:proofErr w:type="spellStart"/>
      <w:r w:rsidRPr="00B345D7">
        <w:rPr>
          <w:color w:val="1F497D" w:themeColor="text2"/>
        </w:rPr>
        <w:t>sTTI</w:t>
      </w:r>
      <w:proofErr w:type="spellEnd"/>
    </w:p>
    <w:p w14:paraId="17CE82AF" w14:textId="77777777" w:rsidR="009E74D4" w:rsidRPr="00B345D7" w:rsidRDefault="009E74D4" w:rsidP="009E74D4">
      <w:pPr>
        <w:numPr>
          <w:ilvl w:val="2"/>
          <w:numId w:val="47"/>
        </w:numPr>
        <w:overflowPunct/>
        <w:autoSpaceDE/>
        <w:autoSpaceDN/>
        <w:adjustRightInd/>
        <w:spacing w:after="0"/>
        <w:textAlignment w:val="auto"/>
        <w:rPr>
          <w:color w:val="1F497D" w:themeColor="text2"/>
        </w:rPr>
      </w:pPr>
      <w:r w:rsidRPr="00B345D7">
        <w:rPr>
          <w:color w:val="1F497D" w:themeColor="text2"/>
        </w:rPr>
        <w:t xml:space="preserve">FFS on the formats and DMRS design for 2-symbol </w:t>
      </w:r>
      <w:proofErr w:type="spellStart"/>
      <w:r w:rsidRPr="00B345D7">
        <w:rPr>
          <w:color w:val="1F497D" w:themeColor="text2"/>
        </w:rPr>
        <w:t>sTTI</w:t>
      </w:r>
      <w:proofErr w:type="spellEnd"/>
    </w:p>
    <w:p w14:paraId="68783D60" w14:textId="77777777" w:rsidR="009E74D4" w:rsidRPr="00B345D7" w:rsidRDefault="009E74D4" w:rsidP="009E74D4">
      <w:pPr>
        <w:numPr>
          <w:ilvl w:val="1"/>
          <w:numId w:val="47"/>
        </w:numPr>
        <w:overflowPunct/>
        <w:autoSpaceDE/>
        <w:autoSpaceDN/>
        <w:adjustRightInd/>
        <w:spacing w:after="0"/>
        <w:textAlignment w:val="auto"/>
        <w:rPr>
          <w:color w:val="1F497D" w:themeColor="text2"/>
        </w:rPr>
      </w:pPr>
      <w:r w:rsidRPr="00B345D7">
        <w:rPr>
          <w:color w:val="1F497D" w:themeColor="text2"/>
        </w:rPr>
        <w:t xml:space="preserve">For </w:t>
      </w:r>
      <w:proofErr w:type="spellStart"/>
      <w:r w:rsidRPr="00B345D7">
        <w:rPr>
          <w:color w:val="1F497D" w:themeColor="text2"/>
        </w:rPr>
        <w:t>sPUCCH</w:t>
      </w:r>
      <w:proofErr w:type="spellEnd"/>
      <w:r w:rsidRPr="00B345D7">
        <w:rPr>
          <w:color w:val="1F497D" w:themeColor="text2"/>
        </w:rPr>
        <w:t xml:space="preserve"> supporting more than 2-bit HARQ-ACK and SR (if any)</w:t>
      </w:r>
    </w:p>
    <w:p w14:paraId="67D788DA" w14:textId="77777777" w:rsidR="009E74D4" w:rsidRPr="00B345D7" w:rsidRDefault="009E74D4" w:rsidP="009E74D4">
      <w:pPr>
        <w:numPr>
          <w:ilvl w:val="2"/>
          <w:numId w:val="47"/>
        </w:numPr>
        <w:overflowPunct/>
        <w:autoSpaceDE/>
        <w:autoSpaceDN/>
        <w:adjustRightInd/>
        <w:spacing w:after="0"/>
        <w:textAlignment w:val="auto"/>
        <w:rPr>
          <w:color w:val="1F497D" w:themeColor="text2"/>
        </w:rPr>
      </w:pPr>
      <w:r w:rsidRPr="00B345D7">
        <w:rPr>
          <w:color w:val="1F497D" w:themeColor="text2"/>
        </w:rPr>
        <w:t xml:space="preserve">DMRS based demodulation for all </w:t>
      </w:r>
      <w:proofErr w:type="spellStart"/>
      <w:r w:rsidRPr="00B345D7">
        <w:rPr>
          <w:color w:val="1F497D" w:themeColor="text2"/>
        </w:rPr>
        <w:t>sTTI</w:t>
      </w:r>
      <w:proofErr w:type="spellEnd"/>
      <w:r w:rsidRPr="00B345D7">
        <w:rPr>
          <w:color w:val="1F497D" w:themeColor="text2"/>
        </w:rPr>
        <w:t xml:space="preserve"> lengths</w:t>
      </w:r>
    </w:p>
    <w:p w14:paraId="52AA127F" w14:textId="77777777" w:rsidR="009E74D4" w:rsidRPr="00B345D7" w:rsidRDefault="009E74D4" w:rsidP="009E74D4">
      <w:pPr>
        <w:numPr>
          <w:ilvl w:val="0"/>
          <w:numId w:val="47"/>
        </w:numPr>
        <w:overflowPunct/>
        <w:autoSpaceDE/>
        <w:autoSpaceDN/>
        <w:adjustRightInd/>
        <w:spacing w:after="0"/>
        <w:textAlignment w:val="auto"/>
        <w:rPr>
          <w:color w:val="1F497D" w:themeColor="text2"/>
        </w:rPr>
      </w:pPr>
      <w:r w:rsidRPr="00B345D7">
        <w:rPr>
          <w:color w:val="1F497D" w:themeColor="text2"/>
        </w:rPr>
        <w:t>FFS on encoding methods</w:t>
      </w:r>
    </w:p>
    <w:p w14:paraId="61948347" w14:textId="77777777" w:rsidR="009E74D4" w:rsidRPr="00B345D7" w:rsidRDefault="009E74D4" w:rsidP="009E74D4">
      <w:pPr>
        <w:numPr>
          <w:ilvl w:val="0"/>
          <w:numId w:val="47"/>
        </w:numPr>
        <w:overflowPunct/>
        <w:autoSpaceDE/>
        <w:autoSpaceDN/>
        <w:adjustRightInd/>
        <w:spacing w:after="0"/>
        <w:textAlignment w:val="auto"/>
        <w:rPr>
          <w:color w:val="1F497D" w:themeColor="text2"/>
        </w:rPr>
      </w:pPr>
      <w:r w:rsidRPr="00B345D7">
        <w:rPr>
          <w:color w:val="1F497D" w:themeColor="text2"/>
        </w:rPr>
        <w:t xml:space="preserve">FFS on </w:t>
      </w:r>
      <w:proofErr w:type="spellStart"/>
      <w:r w:rsidRPr="00B345D7">
        <w:rPr>
          <w:color w:val="1F497D" w:themeColor="text2"/>
        </w:rPr>
        <w:t>sPUCCH</w:t>
      </w:r>
      <w:proofErr w:type="spellEnd"/>
      <w:r w:rsidRPr="00B345D7">
        <w:rPr>
          <w:color w:val="1F497D" w:themeColor="text2"/>
        </w:rPr>
        <w:t xml:space="preserve"> with channel selection for up to 4-bit HARQ-ACK.</w:t>
      </w:r>
    </w:p>
    <w:p w14:paraId="197D1F46" w14:textId="77777777" w:rsidR="009E74D4" w:rsidRPr="00B345D7" w:rsidRDefault="009E74D4" w:rsidP="009E74D4">
      <w:pPr>
        <w:numPr>
          <w:ilvl w:val="0"/>
          <w:numId w:val="47"/>
        </w:numPr>
        <w:overflowPunct/>
        <w:autoSpaceDE/>
        <w:autoSpaceDN/>
        <w:adjustRightInd/>
        <w:spacing w:after="0"/>
        <w:textAlignment w:val="auto"/>
        <w:rPr>
          <w:color w:val="1F497D" w:themeColor="text2"/>
        </w:rPr>
      </w:pPr>
      <w:r w:rsidRPr="00B345D7">
        <w:rPr>
          <w:color w:val="1F497D" w:themeColor="text2"/>
        </w:rPr>
        <w:t>FFS on support of frequency hopping</w:t>
      </w:r>
    </w:p>
    <w:p w14:paraId="1CC56412" w14:textId="77777777" w:rsidR="00B345D7" w:rsidRDefault="00B345D7" w:rsidP="005D272B">
      <w:pPr>
        <w:overflowPunct/>
        <w:autoSpaceDE/>
        <w:autoSpaceDN/>
        <w:adjustRightInd/>
        <w:jc w:val="both"/>
        <w:textAlignment w:val="auto"/>
        <w:rPr>
          <w:sz w:val="22"/>
          <w:szCs w:val="22"/>
          <w:lang w:eastAsia="zh-CN"/>
        </w:rPr>
      </w:pPr>
    </w:p>
    <w:p w14:paraId="5737FE91" w14:textId="0A919534" w:rsidR="00B345D7" w:rsidRDefault="00B345D7" w:rsidP="00B345D7">
      <w:pPr>
        <w:jc w:val="both"/>
        <w:textAlignment w:val="auto"/>
        <w:rPr>
          <w:sz w:val="22"/>
          <w:szCs w:val="22"/>
        </w:rPr>
      </w:pPr>
      <w:r>
        <w:rPr>
          <w:sz w:val="22"/>
          <w:szCs w:val="22"/>
          <w:lang w:eastAsia="zh-CN"/>
        </w:rPr>
        <w:t>In RAN1#88 the s</w:t>
      </w:r>
      <w:r w:rsidRPr="00B345D7">
        <w:rPr>
          <w:sz w:val="22"/>
          <w:szCs w:val="22"/>
          <w:lang w:eastAsia="zh-CN"/>
        </w:rPr>
        <w:t xml:space="preserve">ummary of candidate designs for 2-OS PUCCH with 1-2 bits agreed in </w:t>
      </w:r>
      <w:hyperlink r:id="rId8" w:history="1">
        <w:r w:rsidRPr="00B345D7">
          <w:rPr>
            <w:rStyle w:val="Hyperlink"/>
            <w:sz w:val="22"/>
            <w:szCs w:val="22"/>
            <w:lang w:eastAsia="zh-CN"/>
          </w:rPr>
          <w:t>R1-1704037</w:t>
        </w:r>
      </w:hyperlink>
      <w:r>
        <w:rPr>
          <w:sz w:val="22"/>
          <w:szCs w:val="22"/>
          <w:lang w:eastAsia="zh-CN"/>
        </w:rPr>
        <w:t xml:space="preserve">, and </w:t>
      </w:r>
      <w:r w:rsidRPr="00B345D7">
        <w:rPr>
          <w:sz w:val="22"/>
          <w:szCs w:val="22"/>
          <w:lang w:eastAsia="zh-CN"/>
        </w:rPr>
        <w:t xml:space="preserve">2-OS Design for more than 2 bits is agreed in </w:t>
      </w:r>
      <w:hyperlink r:id="rId9" w:history="1">
        <w:r w:rsidRPr="00B345D7">
          <w:rPr>
            <w:rStyle w:val="Hyperlink"/>
            <w:sz w:val="22"/>
            <w:szCs w:val="22"/>
          </w:rPr>
          <w:t>R1-1703744</w:t>
        </w:r>
      </w:hyperlink>
      <w:r>
        <w:rPr>
          <w:sz w:val="22"/>
          <w:szCs w:val="22"/>
        </w:rPr>
        <w:t xml:space="preserve">. For 7-symbol </w:t>
      </w:r>
      <w:proofErr w:type="spellStart"/>
      <w:r>
        <w:rPr>
          <w:sz w:val="22"/>
          <w:szCs w:val="22"/>
        </w:rPr>
        <w:t>sPUCCH</w:t>
      </w:r>
      <w:proofErr w:type="spellEnd"/>
      <w:r>
        <w:rPr>
          <w:sz w:val="22"/>
          <w:szCs w:val="22"/>
        </w:rPr>
        <w:t xml:space="preserve"> the following was agreed:</w:t>
      </w:r>
    </w:p>
    <w:p w14:paraId="0E15B46D" w14:textId="77777777" w:rsidR="00E63BB1" w:rsidRDefault="00E63BB1" w:rsidP="00B345D7">
      <w:pPr>
        <w:jc w:val="both"/>
        <w:textAlignment w:val="auto"/>
        <w:rPr>
          <w:sz w:val="22"/>
          <w:szCs w:val="22"/>
        </w:rPr>
      </w:pPr>
    </w:p>
    <w:p w14:paraId="347555D6" w14:textId="77777777" w:rsidR="00B345D7" w:rsidRPr="00B345D7" w:rsidRDefault="00B345D7" w:rsidP="00B345D7">
      <w:pPr>
        <w:rPr>
          <w:rFonts w:eastAsia="MS Mincho"/>
          <w:iCs/>
          <w:highlight w:val="green"/>
          <w:u w:val="single"/>
          <w:lang w:eastAsia="ja-JP"/>
        </w:rPr>
      </w:pPr>
      <w:r w:rsidRPr="00B345D7">
        <w:rPr>
          <w:rFonts w:eastAsia="MS Mincho"/>
          <w:iCs/>
          <w:highlight w:val="green"/>
          <w:u w:val="single"/>
          <w:lang w:eastAsia="ja-JP"/>
        </w:rPr>
        <w:lastRenderedPageBreak/>
        <w:t>Agreements:</w:t>
      </w:r>
    </w:p>
    <w:p w14:paraId="146ACD55" w14:textId="77777777" w:rsidR="0055318D" w:rsidRPr="00B345D7" w:rsidRDefault="00F64FDB" w:rsidP="00B345D7">
      <w:pPr>
        <w:numPr>
          <w:ilvl w:val="0"/>
          <w:numId w:val="47"/>
        </w:numPr>
        <w:tabs>
          <w:tab w:val="left" w:pos="720"/>
        </w:tabs>
        <w:overflowPunct/>
        <w:autoSpaceDE/>
        <w:autoSpaceDN/>
        <w:adjustRightInd/>
        <w:spacing w:after="0"/>
        <w:textAlignment w:val="auto"/>
        <w:rPr>
          <w:color w:val="1F497D" w:themeColor="text2"/>
        </w:rPr>
      </w:pPr>
      <w:r w:rsidRPr="00B345D7">
        <w:rPr>
          <w:color w:val="1F497D" w:themeColor="text2"/>
        </w:rPr>
        <w:t>Intra-</w:t>
      </w:r>
      <w:proofErr w:type="spellStart"/>
      <w:r w:rsidRPr="00B345D7">
        <w:rPr>
          <w:color w:val="1F497D" w:themeColor="text2"/>
        </w:rPr>
        <w:t>sTTI</w:t>
      </w:r>
      <w:proofErr w:type="spellEnd"/>
      <w:r w:rsidRPr="00B345D7">
        <w:rPr>
          <w:color w:val="1F497D" w:themeColor="text2"/>
        </w:rPr>
        <w:t xml:space="preserve"> frequency hopping is supported for at least one slot-based </w:t>
      </w:r>
      <w:proofErr w:type="spellStart"/>
      <w:r w:rsidRPr="00B345D7">
        <w:rPr>
          <w:color w:val="1F497D" w:themeColor="text2"/>
        </w:rPr>
        <w:t>sPUCCH</w:t>
      </w:r>
      <w:proofErr w:type="spellEnd"/>
      <w:r w:rsidRPr="00B345D7">
        <w:rPr>
          <w:color w:val="1F497D" w:themeColor="text2"/>
        </w:rPr>
        <w:t xml:space="preserve"> format</w:t>
      </w:r>
    </w:p>
    <w:p w14:paraId="60540081" w14:textId="77777777" w:rsidR="0055318D" w:rsidRPr="00B345D7" w:rsidRDefault="00F64FDB" w:rsidP="00B345D7">
      <w:pPr>
        <w:numPr>
          <w:ilvl w:val="0"/>
          <w:numId w:val="47"/>
        </w:numPr>
        <w:tabs>
          <w:tab w:val="left" w:pos="720"/>
        </w:tabs>
        <w:overflowPunct/>
        <w:autoSpaceDE/>
        <w:autoSpaceDN/>
        <w:adjustRightInd/>
        <w:spacing w:after="0"/>
        <w:textAlignment w:val="auto"/>
        <w:rPr>
          <w:color w:val="1F497D" w:themeColor="text2"/>
        </w:rPr>
      </w:pPr>
      <w:r w:rsidRPr="00B345D7">
        <w:rPr>
          <w:color w:val="1F497D" w:themeColor="text2"/>
        </w:rPr>
        <w:t>No intra-</w:t>
      </w:r>
      <w:proofErr w:type="spellStart"/>
      <w:r w:rsidRPr="00B345D7">
        <w:rPr>
          <w:color w:val="1F497D" w:themeColor="text2"/>
        </w:rPr>
        <w:t>sTTI</w:t>
      </w:r>
      <w:proofErr w:type="spellEnd"/>
      <w:r w:rsidRPr="00B345D7">
        <w:rPr>
          <w:color w:val="1F497D" w:themeColor="text2"/>
        </w:rPr>
        <w:t xml:space="preserve"> frequency hopping is supported for at least one slot-based </w:t>
      </w:r>
      <w:proofErr w:type="spellStart"/>
      <w:r w:rsidRPr="00B345D7">
        <w:rPr>
          <w:color w:val="1F497D" w:themeColor="text2"/>
        </w:rPr>
        <w:t>sPUCCH</w:t>
      </w:r>
      <w:proofErr w:type="spellEnd"/>
      <w:r w:rsidRPr="00B345D7">
        <w:rPr>
          <w:color w:val="1F497D" w:themeColor="text2"/>
        </w:rPr>
        <w:t xml:space="preserve"> format</w:t>
      </w:r>
    </w:p>
    <w:p w14:paraId="11A451C6" w14:textId="77777777" w:rsidR="0055318D" w:rsidRPr="00B345D7" w:rsidRDefault="00F64FDB" w:rsidP="00B345D7">
      <w:pPr>
        <w:numPr>
          <w:ilvl w:val="0"/>
          <w:numId w:val="47"/>
        </w:numPr>
        <w:tabs>
          <w:tab w:val="left" w:pos="720"/>
        </w:tabs>
        <w:overflowPunct/>
        <w:autoSpaceDE/>
        <w:autoSpaceDN/>
        <w:adjustRightInd/>
        <w:spacing w:after="0"/>
        <w:textAlignment w:val="auto"/>
        <w:rPr>
          <w:color w:val="1F497D" w:themeColor="text2"/>
        </w:rPr>
      </w:pPr>
      <w:r w:rsidRPr="00B345D7">
        <w:rPr>
          <w:color w:val="1F497D" w:themeColor="text2"/>
        </w:rPr>
        <w:t>No dynamic switch between intra-</w:t>
      </w:r>
      <w:proofErr w:type="spellStart"/>
      <w:r w:rsidRPr="00B345D7">
        <w:rPr>
          <w:color w:val="1F497D" w:themeColor="text2"/>
        </w:rPr>
        <w:t>sTTI</w:t>
      </w:r>
      <w:proofErr w:type="spellEnd"/>
      <w:r w:rsidRPr="00B345D7">
        <w:rPr>
          <w:color w:val="1F497D" w:themeColor="text2"/>
        </w:rPr>
        <w:t xml:space="preserve"> frequency hopping and no intra-</w:t>
      </w:r>
      <w:proofErr w:type="spellStart"/>
      <w:r w:rsidRPr="00B345D7">
        <w:rPr>
          <w:color w:val="1F497D" w:themeColor="text2"/>
        </w:rPr>
        <w:t>sTTI</w:t>
      </w:r>
      <w:proofErr w:type="spellEnd"/>
      <w:r w:rsidRPr="00B345D7">
        <w:rPr>
          <w:color w:val="1F497D" w:themeColor="text2"/>
        </w:rPr>
        <w:t xml:space="preserve"> frequency hopping for the same slot-based </w:t>
      </w:r>
      <w:proofErr w:type="spellStart"/>
      <w:r w:rsidRPr="00B345D7">
        <w:rPr>
          <w:color w:val="1F497D" w:themeColor="text2"/>
        </w:rPr>
        <w:t>sPUCCH</w:t>
      </w:r>
      <w:proofErr w:type="spellEnd"/>
      <w:r w:rsidRPr="00B345D7">
        <w:rPr>
          <w:color w:val="1F497D" w:themeColor="text2"/>
        </w:rPr>
        <w:t xml:space="preserve"> format</w:t>
      </w:r>
    </w:p>
    <w:p w14:paraId="67E1C489" w14:textId="77777777" w:rsidR="0055318D" w:rsidRPr="00B345D7" w:rsidRDefault="00F64FDB" w:rsidP="00B345D7">
      <w:pPr>
        <w:numPr>
          <w:ilvl w:val="0"/>
          <w:numId w:val="47"/>
        </w:numPr>
        <w:tabs>
          <w:tab w:val="left" w:pos="720"/>
        </w:tabs>
        <w:overflowPunct/>
        <w:autoSpaceDE/>
        <w:autoSpaceDN/>
        <w:adjustRightInd/>
        <w:spacing w:after="0"/>
        <w:textAlignment w:val="auto"/>
        <w:rPr>
          <w:color w:val="1F497D" w:themeColor="text2"/>
        </w:rPr>
      </w:pPr>
      <w:r w:rsidRPr="00B345D7">
        <w:rPr>
          <w:color w:val="1F497D" w:themeColor="text2"/>
        </w:rPr>
        <w:t xml:space="preserve">FFS: whether the same slot-based </w:t>
      </w:r>
      <w:proofErr w:type="spellStart"/>
      <w:r w:rsidRPr="00B345D7">
        <w:rPr>
          <w:color w:val="1F497D" w:themeColor="text2"/>
        </w:rPr>
        <w:t>sPUCCH</w:t>
      </w:r>
      <w:proofErr w:type="spellEnd"/>
      <w:r w:rsidRPr="00B345D7">
        <w:rPr>
          <w:color w:val="1F497D" w:themeColor="text2"/>
        </w:rPr>
        <w:t xml:space="preserve"> format can support both intra-</w:t>
      </w:r>
      <w:proofErr w:type="spellStart"/>
      <w:r w:rsidRPr="00B345D7">
        <w:rPr>
          <w:color w:val="1F497D" w:themeColor="text2"/>
        </w:rPr>
        <w:t>sTTI</w:t>
      </w:r>
      <w:proofErr w:type="spellEnd"/>
      <w:r w:rsidRPr="00B345D7">
        <w:rPr>
          <w:color w:val="1F497D" w:themeColor="text2"/>
        </w:rPr>
        <w:t xml:space="preserve"> frequency hopping and no intra-</w:t>
      </w:r>
      <w:proofErr w:type="spellStart"/>
      <w:r w:rsidRPr="00B345D7">
        <w:rPr>
          <w:color w:val="1F497D" w:themeColor="text2"/>
        </w:rPr>
        <w:t>sTTI</w:t>
      </w:r>
      <w:proofErr w:type="spellEnd"/>
      <w:r w:rsidRPr="00B345D7">
        <w:rPr>
          <w:color w:val="1F497D" w:themeColor="text2"/>
        </w:rPr>
        <w:t xml:space="preserve"> frequency hopping</w:t>
      </w:r>
    </w:p>
    <w:p w14:paraId="62A2671A" w14:textId="208418C3" w:rsidR="00E63BB1" w:rsidRDefault="00B345D7" w:rsidP="001033D4">
      <w:pPr>
        <w:jc w:val="both"/>
        <w:textAlignment w:val="auto"/>
        <w:rPr>
          <w:sz w:val="22"/>
          <w:szCs w:val="22"/>
          <w:lang w:val="en-GB" w:eastAsia="zh-CN"/>
        </w:rPr>
      </w:pPr>
      <w:r w:rsidRPr="00B345D7">
        <w:rPr>
          <w:b/>
          <w:bCs/>
          <w:sz w:val="22"/>
          <w:szCs w:val="22"/>
        </w:rPr>
        <w:t xml:space="preserve"> </w:t>
      </w:r>
    </w:p>
    <w:p w14:paraId="5978CE22" w14:textId="4DF59D5A" w:rsidR="00E74BE4" w:rsidRDefault="00A97A21" w:rsidP="001033D4">
      <w:pPr>
        <w:jc w:val="both"/>
        <w:textAlignment w:val="auto"/>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769BB">
        <w:rPr>
          <w:sz w:val="22"/>
          <w:szCs w:val="22"/>
          <w:lang w:eastAsia="zh-CN"/>
        </w:rPr>
        <w:t xml:space="preserve">principles of </w:t>
      </w:r>
      <w:proofErr w:type="spellStart"/>
      <w:r w:rsidR="005D272B">
        <w:rPr>
          <w:sz w:val="22"/>
          <w:szCs w:val="22"/>
          <w:lang w:eastAsia="zh-CN"/>
        </w:rPr>
        <w:t>s</w:t>
      </w:r>
      <w:r w:rsidR="003769BB">
        <w:rPr>
          <w:sz w:val="22"/>
          <w:szCs w:val="22"/>
          <w:lang w:eastAsia="zh-CN"/>
        </w:rPr>
        <w:t>PUCCH</w:t>
      </w:r>
      <w:proofErr w:type="spellEnd"/>
      <w:r w:rsidR="003769BB">
        <w:rPr>
          <w:sz w:val="22"/>
          <w:szCs w:val="22"/>
          <w:lang w:eastAsia="zh-CN"/>
        </w:rPr>
        <w:t xml:space="preserve"> </w:t>
      </w:r>
      <w:r w:rsidR="003769BB" w:rsidRPr="009823E5">
        <w:rPr>
          <w:sz w:val="22"/>
          <w:szCs w:val="22"/>
          <w:lang w:eastAsia="zh-CN"/>
        </w:rPr>
        <w:t>design</w:t>
      </w:r>
      <w:r w:rsidR="005D272B" w:rsidRPr="009823E5">
        <w:rPr>
          <w:sz w:val="22"/>
          <w:szCs w:val="22"/>
          <w:lang w:eastAsia="zh-CN"/>
        </w:rPr>
        <w:t>.</w:t>
      </w:r>
      <w:r w:rsidR="003769BB" w:rsidRPr="009823E5">
        <w:rPr>
          <w:sz w:val="22"/>
          <w:szCs w:val="22"/>
          <w:lang w:eastAsia="zh-CN"/>
        </w:rPr>
        <w:t xml:space="preserve"> </w:t>
      </w:r>
      <w:proofErr w:type="spellStart"/>
      <w:r w:rsidR="000969FD">
        <w:rPr>
          <w:sz w:val="22"/>
          <w:szCs w:val="22"/>
          <w:lang w:eastAsia="zh-CN"/>
        </w:rPr>
        <w:t>sPUCCH</w:t>
      </w:r>
      <w:proofErr w:type="spellEnd"/>
      <w:r w:rsidR="000969FD">
        <w:rPr>
          <w:sz w:val="22"/>
          <w:szCs w:val="22"/>
          <w:lang w:eastAsia="zh-CN"/>
        </w:rPr>
        <w:t xml:space="preserve"> resource management related aspects are discussed in [4]</w:t>
      </w:r>
    </w:p>
    <w:p w14:paraId="1E9EC6BA" w14:textId="18B2DAE3" w:rsidR="00A97A21" w:rsidRPr="00AD49F2" w:rsidRDefault="00A97A21" w:rsidP="00A97A21">
      <w:pPr>
        <w:pStyle w:val="Heading1"/>
        <w:rPr>
          <w:rFonts w:cs="Arial"/>
          <w:lang w:eastAsia="zh-CN"/>
        </w:rPr>
      </w:pPr>
      <w:r w:rsidRPr="00387BBC">
        <w:rPr>
          <w:rFonts w:cs="Arial"/>
          <w:lang w:eastAsia="zh-CN"/>
        </w:rPr>
        <w:t xml:space="preserve">2. </w:t>
      </w:r>
      <w:r w:rsidR="00553FFD">
        <w:rPr>
          <w:rFonts w:cs="Arial"/>
          <w:lang w:eastAsia="zh-CN"/>
        </w:rPr>
        <w:t xml:space="preserve">Design </w:t>
      </w:r>
      <w:r w:rsidR="001C0C93">
        <w:rPr>
          <w:rFonts w:cs="Arial"/>
          <w:lang w:eastAsia="zh-CN"/>
        </w:rPr>
        <w:t xml:space="preserve">Targets for </w:t>
      </w:r>
      <w:proofErr w:type="spellStart"/>
      <w:r w:rsidR="00553FFD">
        <w:rPr>
          <w:rFonts w:cs="Arial"/>
          <w:lang w:eastAsia="zh-CN"/>
        </w:rPr>
        <w:t>s</w:t>
      </w:r>
      <w:r w:rsidR="00553FFD">
        <w:rPr>
          <w:rFonts w:cs="Arial"/>
        </w:rPr>
        <w:t>PUCCH</w:t>
      </w:r>
      <w:proofErr w:type="spellEnd"/>
    </w:p>
    <w:p w14:paraId="2EDC945C" w14:textId="7ECB9E8A" w:rsidR="00E0153B" w:rsidRDefault="00E0153B" w:rsidP="00E0153B">
      <w:pPr>
        <w:jc w:val="both"/>
        <w:rPr>
          <w:bCs/>
          <w:sz w:val="22"/>
          <w:szCs w:val="22"/>
          <w:lang w:eastAsia="zh-CN"/>
        </w:rPr>
      </w:pPr>
      <w:r w:rsidRPr="00E0153B">
        <w:rPr>
          <w:bCs/>
          <w:sz w:val="22"/>
          <w:szCs w:val="22"/>
          <w:lang w:eastAsia="zh-CN"/>
        </w:rPr>
        <w:t>PUCCH</w:t>
      </w:r>
      <w:r>
        <w:rPr>
          <w:bCs/>
          <w:sz w:val="22"/>
          <w:szCs w:val="22"/>
          <w:lang w:eastAsia="zh-CN"/>
        </w:rPr>
        <w:t xml:space="preserve"> design is one of the key aspects in facilitating latency reduction. In order to be able to reduce HARQ round-trip time, the UL control channel conveying HARQ-ACK will need to be shortened similarly as the related PDSCH carrying the data transport block(s). Therefore it seems apparent that a shortened PUCCH will need to be specified to carry at least HARQ-ACK. In principle, it should be straight forward to apply the same design for conveying Scheduling Request as well, which in turn may provide a minor </w:t>
      </w:r>
      <w:r w:rsidR="00B20C80">
        <w:rPr>
          <w:bCs/>
          <w:sz w:val="22"/>
          <w:szCs w:val="22"/>
          <w:lang w:eastAsia="zh-CN"/>
        </w:rPr>
        <w:t>decrease</w:t>
      </w:r>
      <w:r>
        <w:rPr>
          <w:bCs/>
          <w:sz w:val="22"/>
          <w:szCs w:val="22"/>
          <w:lang w:eastAsia="zh-CN"/>
        </w:rPr>
        <w:t xml:space="preserve"> in the observed latency.</w:t>
      </w:r>
    </w:p>
    <w:p w14:paraId="6B0FB3D8" w14:textId="2EDE1A45" w:rsidR="00095C26" w:rsidRDefault="00095C26" w:rsidP="00E0153B">
      <w:pPr>
        <w:jc w:val="both"/>
        <w:rPr>
          <w:bCs/>
          <w:sz w:val="22"/>
          <w:szCs w:val="22"/>
          <w:lang w:eastAsia="zh-CN"/>
        </w:rPr>
      </w:pPr>
      <w:r w:rsidRPr="001033D4">
        <w:rPr>
          <w:b/>
          <w:bCs/>
          <w:iCs/>
          <w:sz w:val="22"/>
          <w:szCs w:val="22"/>
          <w:lang w:eastAsia="zh-CN"/>
        </w:rPr>
        <w:t>Observation #1</w:t>
      </w:r>
      <w:r w:rsidRPr="00CA0846">
        <w:rPr>
          <w:b/>
          <w:bCs/>
          <w:i/>
          <w:iCs/>
          <w:sz w:val="22"/>
          <w:szCs w:val="22"/>
          <w:lang w:eastAsia="zh-CN"/>
        </w:rPr>
        <w:t xml:space="preserve">: </w:t>
      </w:r>
      <w:r>
        <w:rPr>
          <w:b/>
          <w:i/>
          <w:sz w:val="22"/>
          <w:szCs w:val="22"/>
          <w:lang w:eastAsia="zh-CN"/>
        </w:rPr>
        <w:t xml:space="preserve">Primary contents for </w:t>
      </w:r>
      <w:proofErr w:type="spellStart"/>
      <w:r>
        <w:rPr>
          <w:b/>
          <w:i/>
          <w:sz w:val="22"/>
          <w:szCs w:val="22"/>
          <w:lang w:eastAsia="zh-CN"/>
        </w:rPr>
        <w:t>s</w:t>
      </w:r>
      <w:r w:rsidRPr="00CA0846">
        <w:rPr>
          <w:b/>
          <w:i/>
          <w:sz w:val="22"/>
          <w:szCs w:val="22"/>
          <w:lang w:eastAsia="zh-CN"/>
        </w:rPr>
        <w:t>PUCCH</w:t>
      </w:r>
      <w:proofErr w:type="spellEnd"/>
      <w:r w:rsidRPr="00CA0846">
        <w:rPr>
          <w:b/>
          <w:i/>
          <w:sz w:val="22"/>
          <w:szCs w:val="22"/>
          <w:lang w:eastAsia="zh-CN"/>
        </w:rPr>
        <w:t xml:space="preserve"> are HARQ-ACK (+SR</w:t>
      </w:r>
      <w:r>
        <w:rPr>
          <w:b/>
          <w:i/>
          <w:sz w:val="22"/>
          <w:szCs w:val="22"/>
          <w:lang w:eastAsia="zh-CN"/>
        </w:rPr>
        <w:t>)</w:t>
      </w:r>
      <w:r w:rsidR="001033D4">
        <w:rPr>
          <w:b/>
          <w:i/>
          <w:sz w:val="22"/>
          <w:szCs w:val="22"/>
          <w:lang w:eastAsia="zh-CN"/>
        </w:rPr>
        <w:t>.</w:t>
      </w:r>
    </w:p>
    <w:p w14:paraId="37A49859" w14:textId="22F0FF78" w:rsidR="00E0153B" w:rsidRPr="009B1292" w:rsidRDefault="008345CD" w:rsidP="00E0153B">
      <w:pPr>
        <w:jc w:val="both"/>
        <w:rPr>
          <w:bCs/>
          <w:sz w:val="22"/>
          <w:szCs w:val="22"/>
          <w:lang w:eastAsia="zh-CN"/>
        </w:rPr>
      </w:pPr>
      <w:r>
        <w:rPr>
          <w:bCs/>
          <w:sz w:val="22"/>
          <w:szCs w:val="22"/>
          <w:lang w:eastAsia="zh-CN"/>
        </w:rPr>
        <w:t>Other content for</w:t>
      </w:r>
      <w:r w:rsidR="004E41FF">
        <w:rPr>
          <w:bCs/>
          <w:sz w:val="22"/>
          <w:szCs w:val="22"/>
          <w:lang w:eastAsia="zh-CN"/>
        </w:rPr>
        <w:t xml:space="preserve"> shortened PUCCH </w:t>
      </w:r>
      <w:r>
        <w:rPr>
          <w:bCs/>
          <w:sz w:val="22"/>
          <w:szCs w:val="22"/>
          <w:lang w:eastAsia="zh-CN"/>
        </w:rPr>
        <w:t xml:space="preserve">could be </w:t>
      </w:r>
      <w:r w:rsidR="004E41FF">
        <w:rPr>
          <w:bCs/>
          <w:sz w:val="22"/>
          <w:szCs w:val="22"/>
          <w:lang w:eastAsia="zh-CN"/>
        </w:rPr>
        <w:t>CSI</w:t>
      </w:r>
      <w:r>
        <w:rPr>
          <w:bCs/>
          <w:sz w:val="22"/>
          <w:szCs w:val="22"/>
          <w:lang w:eastAsia="zh-CN"/>
        </w:rPr>
        <w:t xml:space="preserve">, but </w:t>
      </w:r>
      <w:r w:rsidR="008822C5">
        <w:rPr>
          <w:bCs/>
          <w:sz w:val="22"/>
          <w:szCs w:val="22"/>
          <w:lang w:eastAsia="zh-CN"/>
        </w:rPr>
        <w:t>its</w:t>
      </w:r>
      <w:r>
        <w:rPr>
          <w:bCs/>
          <w:sz w:val="22"/>
          <w:szCs w:val="22"/>
          <w:lang w:eastAsia="zh-CN"/>
        </w:rPr>
        <w:t xml:space="preserve"> need</w:t>
      </w:r>
      <w:r w:rsidR="004E41FF">
        <w:rPr>
          <w:bCs/>
          <w:sz w:val="22"/>
          <w:szCs w:val="22"/>
          <w:lang w:eastAsia="zh-CN"/>
        </w:rPr>
        <w:t xml:space="preserve"> is far less clear</w:t>
      </w:r>
      <w:r w:rsidR="008822C5">
        <w:rPr>
          <w:bCs/>
          <w:sz w:val="22"/>
          <w:szCs w:val="22"/>
          <w:lang w:eastAsia="zh-CN"/>
        </w:rPr>
        <w:t xml:space="preserve"> to us</w:t>
      </w:r>
      <w:r w:rsidR="004E41FF">
        <w:rPr>
          <w:bCs/>
          <w:sz w:val="22"/>
          <w:szCs w:val="22"/>
          <w:lang w:eastAsia="zh-CN"/>
        </w:rPr>
        <w:t xml:space="preserve">. In LTE, periodic </w:t>
      </w:r>
      <w:r w:rsidR="007D4DF5">
        <w:rPr>
          <w:bCs/>
          <w:sz w:val="22"/>
          <w:szCs w:val="22"/>
          <w:lang w:eastAsia="zh-CN"/>
        </w:rPr>
        <w:t xml:space="preserve">wideband </w:t>
      </w:r>
      <w:r w:rsidR="00435E8C">
        <w:rPr>
          <w:bCs/>
          <w:sz w:val="22"/>
          <w:szCs w:val="22"/>
          <w:lang w:eastAsia="zh-CN"/>
        </w:rPr>
        <w:t xml:space="preserve">CSI </w:t>
      </w:r>
      <w:r w:rsidR="004E41FF">
        <w:rPr>
          <w:bCs/>
          <w:sz w:val="22"/>
          <w:szCs w:val="22"/>
          <w:lang w:eastAsia="zh-CN"/>
        </w:rPr>
        <w:t>reports are transmitted on PUCCH when there is no simultaneous PUSCH transmission. However,</w:t>
      </w:r>
      <w:r w:rsidR="00F30D60">
        <w:rPr>
          <w:bCs/>
          <w:sz w:val="22"/>
          <w:szCs w:val="22"/>
          <w:lang w:eastAsia="zh-CN"/>
        </w:rPr>
        <w:t xml:space="preserve"> firstly,</w:t>
      </w:r>
      <w:r w:rsidR="004E41FF">
        <w:rPr>
          <w:bCs/>
          <w:sz w:val="22"/>
          <w:szCs w:val="22"/>
          <w:lang w:eastAsia="zh-CN"/>
        </w:rPr>
        <w:t xml:space="preserve"> periodic CSI reporting involves inherently relatively large latency depending on the reporting periodicity</w:t>
      </w:r>
      <w:r w:rsidR="00C656CF">
        <w:rPr>
          <w:bCs/>
          <w:sz w:val="22"/>
          <w:szCs w:val="22"/>
          <w:lang w:eastAsia="zh-CN"/>
        </w:rPr>
        <w:t xml:space="preserve"> and</w:t>
      </w:r>
      <w:r w:rsidR="00095C26">
        <w:rPr>
          <w:bCs/>
          <w:sz w:val="22"/>
          <w:szCs w:val="22"/>
          <w:lang w:eastAsia="zh-CN"/>
        </w:rPr>
        <w:t>/or</w:t>
      </w:r>
      <w:r w:rsidR="00C656CF">
        <w:rPr>
          <w:bCs/>
          <w:sz w:val="22"/>
          <w:szCs w:val="22"/>
          <w:lang w:eastAsia="zh-CN"/>
        </w:rPr>
        <w:t xml:space="preserve"> </w:t>
      </w:r>
      <w:r w:rsidR="00C656CF" w:rsidRPr="009B1292">
        <w:rPr>
          <w:bCs/>
          <w:sz w:val="22"/>
          <w:szCs w:val="22"/>
          <w:lang w:eastAsia="zh-CN"/>
        </w:rPr>
        <w:t>availability of measurement resource</w:t>
      </w:r>
      <w:r w:rsidR="004E41FF" w:rsidRPr="009B1292">
        <w:rPr>
          <w:bCs/>
          <w:sz w:val="22"/>
          <w:szCs w:val="22"/>
          <w:lang w:eastAsia="zh-CN"/>
        </w:rPr>
        <w:t xml:space="preserve">, and the length of PUCCH – 1 </w:t>
      </w:r>
      <w:proofErr w:type="spellStart"/>
      <w:r w:rsidR="004E41FF" w:rsidRPr="009B1292">
        <w:rPr>
          <w:bCs/>
          <w:sz w:val="22"/>
          <w:szCs w:val="22"/>
          <w:lang w:eastAsia="zh-CN"/>
        </w:rPr>
        <w:t>ms</w:t>
      </w:r>
      <w:proofErr w:type="spellEnd"/>
      <w:r w:rsidR="004E41FF" w:rsidRPr="009B1292">
        <w:rPr>
          <w:bCs/>
          <w:sz w:val="22"/>
          <w:szCs w:val="22"/>
          <w:lang w:eastAsia="zh-CN"/>
        </w:rPr>
        <w:t xml:space="preserve"> or less – does not have a significant impact on the overall latency. </w:t>
      </w:r>
      <w:r w:rsidR="00F30D60" w:rsidRPr="009B1292">
        <w:rPr>
          <w:bCs/>
          <w:sz w:val="22"/>
          <w:szCs w:val="22"/>
          <w:lang w:eastAsia="zh-CN"/>
        </w:rPr>
        <w:t>Secondly</w:t>
      </w:r>
      <w:r w:rsidR="007D4DF5" w:rsidRPr="009B1292">
        <w:rPr>
          <w:bCs/>
          <w:sz w:val="22"/>
          <w:szCs w:val="22"/>
          <w:lang w:eastAsia="zh-CN"/>
        </w:rPr>
        <w:t>, the wideband nature</w:t>
      </w:r>
      <w:r w:rsidR="008822C5" w:rsidRPr="009B1292">
        <w:rPr>
          <w:bCs/>
          <w:sz w:val="22"/>
          <w:szCs w:val="22"/>
          <w:lang w:eastAsia="zh-CN"/>
        </w:rPr>
        <w:t xml:space="preserve"> (due to limited capacity)</w:t>
      </w:r>
      <w:r w:rsidR="007D4DF5" w:rsidRPr="009B1292">
        <w:rPr>
          <w:bCs/>
          <w:sz w:val="22"/>
          <w:szCs w:val="22"/>
          <w:lang w:eastAsia="zh-CN"/>
        </w:rPr>
        <w:t xml:space="preserve"> of the report implies that the precision of the feedback is rather co</w:t>
      </w:r>
      <w:r w:rsidR="00AB59D9" w:rsidRPr="009B1292">
        <w:rPr>
          <w:bCs/>
          <w:sz w:val="22"/>
          <w:szCs w:val="22"/>
          <w:lang w:eastAsia="zh-CN"/>
        </w:rPr>
        <w:t>a</w:t>
      </w:r>
      <w:r w:rsidR="007D4DF5" w:rsidRPr="009B1292">
        <w:rPr>
          <w:bCs/>
          <w:sz w:val="22"/>
          <w:szCs w:val="22"/>
          <w:lang w:eastAsia="zh-CN"/>
        </w:rPr>
        <w:t xml:space="preserve">rse and cannot be improved significantly by more frequent reporting. </w:t>
      </w:r>
      <w:r w:rsidR="00F30D60" w:rsidRPr="009B1292">
        <w:rPr>
          <w:bCs/>
          <w:sz w:val="22"/>
          <w:szCs w:val="22"/>
          <w:lang w:eastAsia="zh-CN"/>
        </w:rPr>
        <w:t xml:space="preserve">Thirdly, faster and more frequent ACK/NACK transmitted on </w:t>
      </w:r>
      <w:proofErr w:type="spellStart"/>
      <w:r w:rsidR="00F30D60" w:rsidRPr="009B1292">
        <w:rPr>
          <w:bCs/>
          <w:sz w:val="22"/>
          <w:szCs w:val="22"/>
          <w:lang w:eastAsia="zh-CN"/>
        </w:rPr>
        <w:t>sPUCCH</w:t>
      </w:r>
      <w:proofErr w:type="spellEnd"/>
      <w:r w:rsidR="00F30D60" w:rsidRPr="009B1292">
        <w:rPr>
          <w:bCs/>
          <w:sz w:val="22"/>
          <w:szCs w:val="22"/>
          <w:lang w:eastAsia="zh-CN"/>
        </w:rPr>
        <w:t xml:space="preserve"> improves the link adaptation</w:t>
      </w:r>
      <w:r w:rsidR="008822C5" w:rsidRPr="009B1292">
        <w:rPr>
          <w:bCs/>
          <w:sz w:val="22"/>
          <w:szCs w:val="22"/>
          <w:lang w:eastAsia="zh-CN"/>
        </w:rPr>
        <w:t xml:space="preserve"> already</w:t>
      </w:r>
      <w:r w:rsidR="00F30D60" w:rsidRPr="009B1292">
        <w:rPr>
          <w:bCs/>
          <w:sz w:val="22"/>
          <w:szCs w:val="22"/>
          <w:lang w:eastAsia="zh-CN"/>
        </w:rPr>
        <w:t xml:space="preserve"> by means of OLLA without any specification effort. Finally</w:t>
      </w:r>
      <w:r w:rsidR="004E41FF" w:rsidRPr="009B1292">
        <w:rPr>
          <w:bCs/>
          <w:sz w:val="22"/>
          <w:szCs w:val="22"/>
          <w:lang w:eastAsia="zh-CN"/>
        </w:rPr>
        <w:t xml:space="preserve">, it should be possible for the network to trigger Aperiodic CSI report to be transmitted using shortened PUSCH, which further reduces the need for transmitting periodic CSI over shortened PUCCH. </w:t>
      </w:r>
      <w:r w:rsidR="00F30D60" w:rsidRPr="009B1292">
        <w:rPr>
          <w:bCs/>
          <w:sz w:val="22"/>
          <w:szCs w:val="22"/>
          <w:lang w:eastAsia="zh-CN"/>
        </w:rPr>
        <w:t xml:space="preserve">Therefore we think that no CSI enhancements for periodic reporting on </w:t>
      </w:r>
      <w:r w:rsidR="008822C5" w:rsidRPr="009B1292">
        <w:rPr>
          <w:bCs/>
          <w:sz w:val="22"/>
          <w:szCs w:val="22"/>
          <w:lang w:eastAsia="zh-CN"/>
        </w:rPr>
        <w:t>shortened</w:t>
      </w:r>
      <w:r w:rsidR="00F30D60" w:rsidRPr="009B1292">
        <w:rPr>
          <w:bCs/>
          <w:sz w:val="22"/>
          <w:szCs w:val="22"/>
          <w:lang w:eastAsia="zh-CN"/>
        </w:rPr>
        <w:t xml:space="preserve"> PUCCH are needed.</w:t>
      </w:r>
    </w:p>
    <w:p w14:paraId="5F0B800B" w14:textId="78279863" w:rsidR="009B2EF7" w:rsidRPr="009B1292" w:rsidRDefault="00E0153B" w:rsidP="004E41FF">
      <w:pPr>
        <w:tabs>
          <w:tab w:val="num" w:pos="1440"/>
        </w:tabs>
        <w:jc w:val="both"/>
        <w:rPr>
          <w:b/>
          <w:i/>
          <w:sz w:val="22"/>
          <w:szCs w:val="22"/>
          <w:lang w:eastAsia="zh-CN"/>
        </w:rPr>
      </w:pPr>
      <w:r w:rsidRPr="001033D4">
        <w:rPr>
          <w:b/>
          <w:bCs/>
          <w:iCs/>
          <w:sz w:val="22"/>
          <w:szCs w:val="22"/>
          <w:lang w:eastAsia="zh-CN"/>
        </w:rPr>
        <w:t>Observation</w:t>
      </w:r>
      <w:r w:rsidR="00CA0846" w:rsidRPr="001033D4">
        <w:rPr>
          <w:b/>
          <w:bCs/>
          <w:iCs/>
          <w:sz w:val="22"/>
          <w:szCs w:val="22"/>
          <w:lang w:eastAsia="zh-CN"/>
        </w:rPr>
        <w:t xml:space="preserve"> #</w:t>
      </w:r>
      <w:r w:rsidR="00DC358E" w:rsidRPr="001033D4">
        <w:rPr>
          <w:b/>
          <w:bCs/>
          <w:iCs/>
          <w:sz w:val="22"/>
          <w:szCs w:val="22"/>
          <w:lang w:eastAsia="zh-CN"/>
        </w:rPr>
        <w:t>2</w:t>
      </w:r>
      <w:r w:rsidRPr="009B1292">
        <w:rPr>
          <w:b/>
          <w:bCs/>
          <w:i/>
          <w:iCs/>
          <w:sz w:val="22"/>
          <w:szCs w:val="22"/>
          <w:lang w:eastAsia="zh-CN"/>
        </w:rPr>
        <w:t xml:space="preserve">: </w:t>
      </w:r>
      <w:r w:rsidR="00095C26" w:rsidRPr="009B1292">
        <w:rPr>
          <w:b/>
          <w:i/>
          <w:sz w:val="22"/>
          <w:szCs w:val="22"/>
          <w:lang w:eastAsia="zh-CN"/>
        </w:rPr>
        <w:t>No CSI enhancement for</w:t>
      </w:r>
      <w:r w:rsidR="004E41FF" w:rsidRPr="009B1292">
        <w:rPr>
          <w:b/>
          <w:i/>
          <w:sz w:val="22"/>
          <w:szCs w:val="22"/>
          <w:lang w:eastAsia="zh-CN"/>
        </w:rPr>
        <w:t xml:space="preserve"> </w:t>
      </w:r>
      <w:r w:rsidR="008C3F27" w:rsidRPr="009B1292">
        <w:rPr>
          <w:b/>
          <w:i/>
          <w:sz w:val="22"/>
          <w:szCs w:val="22"/>
          <w:lang w:eastAsia="zh-CN"/>
        </w:rPr>
        <w:t>periodic CSI</w:t>
      </w:r>
      <w:r w:rsidR="00095C26" w:rsidRPr="009B1292">
        <w:rPr>
          <w:b/>
          <w:i/>
          <w:sz w:val="22"/>
          <w:szCs w:val="22"/>
          <w:lang w:eastAsia="zh-CN"/>
        </w:rPr>
        <w:t xml:space="preserve"> reporting on </w:t>
      </w:r>
      <w:proofErr w:type="spellStart"/>
      <w:r w:rsidR="00920655" w:rsidRPr="009B1292">
        <w:rPr>
          <w:b/>
          <w:i/>
          <w:sz w:val="22"/>
          <w:szCs w:val="22"/>
          <w:lang w:eastAsia="zh-CN"/>
        </w:rPr>
        <w:t>s</w:t>
      </w:r>
      <w:r w:rsidR="004E41FF" w:rsidRPr="009B1292">
        <w:rPr>
          <w:b/>
          <w:i/>
          <w:sz w:val="22"/>
          <w:szCs w:val="22"/>
          <w:lang w:eastAsia="zh-CN"/>
        </w:rPr>
        <w:t>PUCCH</w:t>
      </w:r>
      <w:proofErr w:type="spellEnd"/>
      <w:r w:rsidR="004E41FF" w:rsidRPr="009B1292">
        <w:rPr>
          <w:b/>
          <w:i/>
          <w:sz w:val="22"/>
          <w:szCs w:val="22"/>
          <w:lang w:eastAsia="zh-CN"/>
        </w:rPr>
        <w:t xml:space="preserve"> </w:t>
      </w:r>
      <w:r w:rsidR="00095C26" w:rsidRPr="009B1292">
        <w:rPr>
          <w:b/>
          <w:i/>
          <w:sz w:val="22"/>
          <w:szCs w:val="22"/>
          <w:lang w:eastAsia="zh-CN"/>
        </w:rPr>
        <w:t>are needed</w:t>
      </w:r>
      <w:r w:rsidR="004E41FF" w:rsidRPr="009B1292">
        <w:rPr>
          <w:b/>
          <w:i/>
          <w:sz w:val="22"/>
          <w:szCs w:val="22"/>
          <w:lang w:eastAsia="zh-CN"/>
        </w:rPr>
        <w:t>.</w:t>
      </w:r>
      <w:r w:rsidR="008C3F27" w:rsidRPr="009B1292">
        <w:rPr>
          <w:b/>
          <w:i/>
          <w:sz w:val="22"/>
          <w:szCs w:val="22"/>
          <w:lang w:eastAsia="zh-CN"/>
        </w:rPr>
        <w:t xml:space="preserve"> </w:t>
      </w:r>
    </w:p>
    <w:p w14:paraId="4EF66DA6" w14:textId="4502E696" w:rsidR="004E41FF" w:rsidRPr="009B1292" w:rsidRDefault="00920655" w:rsidP="00E0153B">
      <w:pPr>
        <w:jc w:val="both"/>
        <w:rPr>
          <w:sz w:val="22"/>
          <w:szCs w:val="22"/>
          <w:lang w:eastAsia="zh-CN"/>
        </w:rPr>
      </w:pPr>
      <w:r w:rsidRPr="009B1292">
        <w:rPr>
          <w:bCs/>
          <w:sz w:val="22"/>
          <w:szCs w:val="22"/>
          <w:lang w:eastAsia="zh-CN"/>
        </w:rPr>
        <w:t xml:space="preserve">When it comes to </w:t>
      </w:r>
      <w:proofErr w:type="spellStart"/>
      <w:r w:rsidRPr="009B1292">
        <w:rPr>
          <w:bCs/>
          <w:sz w:val="22"/>
          <w:szCs w:val="22"/>
          <w:lang w:eastAsia="zh-CN"/>
        </w:rPr>
        <w:t>s</w:t>
      </w:r>
      <w:r w:rsidR="004E41FF" w:rsidRPr="009B1292">
        <w:rPr>
          <w:bCs/>
          <w:sz w:val="22"/>
          <w:szCs w:val="22"/>
          <w:lang w:eastAsia="zh-CN"/>
        </w:rPr>
        <w:t>PUCCH</w:t>
      </w:r>
      <w:proofErr w:type="spellEnd"/>
      <w:r w:rsidR="004E41FF" w:rsidRPr="009B1292">
        <w:rPr>
          <w:bCs/>
          <w:sz w:val="22"/>
          <w:szCs w:val="22"/>
          <w:lang w:eastAsia="zh-CN"/>
        </w:rPr>
        <w:t xml:space="preserve"> design, a few requirements need to be considered. In LTE, the coverage of the whole system is often limited by the PUCCH. In order to mitigate this, various means have been specified including e.g. PUCCH repetition to enhance HARQ-ACK coverage. Obviously, for shorter TTI operation to make sense, the impact on coverage should be minimized.</w:t>
      </w:r>
      <w:r w:rsidR="00695765" w:rsidRPr="009B1292">
        <w:rPr>
          <w:bCs/>
          <w:sz w:val="22"/>
          <w:szCs w:val="22"/>
          <w:lang w:eastAsia="zh-CN"/>
        </w:rPr>
        <w:t xml:space="preserve"> On the other hand, shorter TTI means that the energy per bit for e.g. HARQ-ACK transmission is inevitable reduced, and hence there will be some penalty in terms of cell coverage. </w:t>
      </w:r>
      <w:r w:rsidR="00CA0846" w:rsidRPr="009B1292">
        <w:rPr>
          <w:bCs/>
          <w:sz w:val="22"/>
          <w:szCs w:val="22"/>
          <w:lang w:eastAsia="zh-CN"/>
        </w:rPr>
        <w:t xml:space="preserve">This issue is more pronounced with TTI lengths less than 0.5 </w:t>
      </w:r>
      <w:proofErr w:type="spellStart"/>
      <w:r w:rsidR="00CA0846" w:rsidRPr="009B1292">
        <w:rPr>
          <w:bCs/>
          <w:sz w:val="22"/>
          <w:szCs w:val="22"/>
          <w:lang w:eastAsia="zh-CN"/>
        </w:rPr>
        <w:t>ms</w:t>
      </w:r>
      <w:proofErr w:type="spellEnd"/>
      <w:r w:rsidR="00CA0846" w:rsidRPr="009B1292">
        <w:rPr>
          <w:bCs/>
          <w:sz w:val="22"/>
          <w:szCs w:val="22"/>
          <w:lang w:eastAsia="zh-CN"/>
        </w:rPr>
        <w:t xml:space="preserve"> and </w:t>
      </w:r>
      <w:r w:rsidR="00695765" w:rsidRPr="009B1292">
        <w:rPr>
          <w:bCs/>
          <w:sz w:val="22"/>
          <w:szCs w:val="22"/>
          <w:lang w:eastAsia="zh-CN"/>
        </w:rPr>
        <w:t xml:space="preserve">may easily end up limiting the coverage of </w:t>
      </w:r>
      <w:proofErr w:type="spellStart"/>
      <w:r w:rsidR="00695765" w:rsidRPr="009B1292">
        <w:rPr>
          <w:bCs/>
          <w:sz w:val="22"/>
          <w:szCs w:val="22"/>
          <w:lang w:eastAsia="zh-CN"/>
        </w:rPr>
        <w:t>sTTI</w:t>
      </w:r>
      <w:proofErr w:type="spellEnd"/>
      <w:r w:rsidR="00695765" w:rsidRPr="009B1292">
        <w:rPr>
          <w:bCs/>
          <w:sz w:val="22"/>
          <w:szCs w:val="22"/>
          <w:lang w:eastAsia="zh-CN"/>
        </w:rPr>
        <w:t xml:space="preserve"> feature as a whole.</w:t>
      </w:r>
    </w:p>
    <w:p w14:paraId="215FC969" w14:textId="10D7D2A5" w:rsidR="00D279F1" w:rsidRPr="009B1292" w:rsidRDefault="00D279F1" w:rsidP="00D279F1">
      <w:pPr>
        <w:jc w:val="both"/>
        <w:rPr>
          <w:sz w:val="22"/>
          <w:szCs w:val="22"/>
          <w:lang w:eastAsia="zh-CN"/>
        </w:rPr>
      </w:pPr>
      <w:r w:rsidRPr="001033D4">
        <w:rPr>
          <w:b/>
          <w:bCs/>
          <w:iCs/>
          <w:sz w:val="22"/>
          <w:szCs w:val="22"/>
          <w:lang w:eastAsia="zh-CN"/>
        </w:rPr>
        <w:t>Observation #</w:t>
      </w:r>
      <w:r w:rsidR="00DC358E" w:rsidRPr="001033D4">
        <w:rPr>
          <w:b/>
          <w:bCs/>
          <w:iCs/>
          <w:sz w:val="22"/>
          <w:szCs w:val="22"/>
          <w:lang w:eastAsia="zh-CN"/>
        </w:rPr>
        <w:t>3</w:t>
      </w:r>
      <w:r w:rsidRPr="001033D4">
        <w:rPr>
          <w:b/>
          <w:bCs/>
          <w:iCs/>
          <w:sz w:val="22"/>
          <w:szCs w:val="22"/>
          <w:lang w:eastAsia="zh-CN"/>
        </w:rPr>
        <w:t>:</w:t>
      </w:r>
      <w:r w:rsidRPr="009B1292">
        <w:rPr>
          <w:b/>
          <w:bCs/>
          <w:i/>
          <w:iCs/>
          <w:sz w:val="22"/>
          <w:szCs w:val="22"/>
          <w:lang w:eastAsia="zh-CN"/>
        </w:rPr>
        <w:t xml:space="preserve"> PUCCH coverage may easily become a bottleneck for </w:t>
      </w:r>
      <w:proofErr w:type="spellStart"/>
      <w:r w:rsidRPr="009B1292">
        <w:rPr>
          <w:b/>
          <w:bCs/>
          <w:i/>
          <w:iCs/>
          <w:sz w:val="22"/>
          <w:szCs w:val="22"/>
          <w:lang w:eastAsia="zh-CN"/>
        </w:rPr>
        <w:t>sTTI</w:t>
      </w:r>
      <w:proofErr w:type="spellEnd"/>
      <w:r w:rsidRPr="009B1292">
        <w:rPr>
          <w:b/>
          <w:bCs/>
          <w:i/>
          <w:iCs/>
          <w:sz w:val="22"/>
          <w:szCs w:val="22"/>
          <w:lang w:eastAsia="zh-CN"/>
        </w:rPr>
        <w:t xml:space="preserve">, especially for </w:t>
      </w:r>
      <w:proofErr w:type="spellStart"/>
      <w:r w:rsidRPr="009B1292">
        <w:rPr>
          <w:b/>
          <w:bCs/>
          <w:i/>
          <w:iCs/>
          <w:sz w:val="22"/>
          <w:szCs w:val="22"/>
          <w:lang w:eastAsia="zh-CN"/>
        </w:rPr>
        <w:t>sTTI</w:t>
      </w:r>
      <w:proofErr w:type="spellEnd"/>
      <w:r w:rsidRPr="009B1292">
        <w:rPr>
          <w:b/>
          <w:bCs/>
          <w:i/>
          <w:iCs/>
          <w:sz w:val="22"/>
          <w:szCs w:val="22"/>
          <w:lang w:eastAsia="zh-CN"/>
        </w:rPr>
        <w:t xml:space="preserve"> length of less than one slot.</w:t>
      </w:r>
    </w:p>
    <w:p w14:paraId="65C372C5" w14:textId="6C5FC3CF" w:rsidR="00695765" w:rsidRPr="009B1292" w:rsidRDefault="00695765" w:rsidP="00E0153B">
      <w:pPr>
        <w:jc w:val="both"/>
        <w:rPr>
          <w:bCs/>
          <w:iCs/>
          <w:sz w:val="22"/>
          <w:szCs w:val="22"/>
          <w:lang w:eastAsia="zh-CN"/>
        </w:rPr>
      </w:pPr>
      <w:r w:rsidRPr="009B1292">
        <w:rPr>
          <w:bCs/>
          <w:iCs/>
          <w:sz w:val="22"/>
          <w:szCs w:val="22"/>
          <w:lang w:eastAsia="zh-CN"/>
        </w:rPr>
        <w:t xml:space="preserve">In order to make shorter TTI operation an attractive feature, special attention needs to be put on </w:t>
      </w:r>
      <w:proofErr w:type="spellStart"/>
      <w:r w:rsidR="00920655" w:rsidRPr="009B1292">
        <w:rPr>
          <w:bCs/>
          <w:iCs/>
          <w:sz w:val="22"/>
          <w:szCs w:val="22"/>
          <w:lang w:eastAsia="zh-CN"/>
        </w:rPr>
        <w:t>s</w:t>
      </w:r>
      <w:r w:rsidRPr="009B1292">
        <w:rPr>
          <w:bCs/>
          <w:iCs/>
          <w:sz w:val="22"/>
          <w:szCs w:val="22"/>
          <w:lang w:eastAsia="zh-CN"/>
        </w:rPr>
        <w:t>PUCCH</w:t>
      </w:r>
      <w:proofErr w:type="spellEnd"/>
      <w:r w:rsidRPr="009B1292">
        <w:rPr>
          <w:bCs/>
          <w:iCs/>
          <w:sz w:val="22"/>
          <w:szCs w:val="22"/>
          <w:lang w:eastAsia="zh-CN"/>
        </w:rPr>
        <w:t xml:space="preserve"> coverage. We see that the as a starting point, one needs to keep the basic design properties of 1-ms PUCCH, namely frequency hopping</w:t>
      </w:r>
      <w:r w:rsidR="00771B9E" w:rsidRPr="009B1292">
        <w:rPr>
          <w:bCs/>
          <w:iCs/>
          <w:sz w:val="22"/>
          <w:szCs w:val="22"/>
          <w:lang w:eastAsia="zh-CN"/>
        </w:rPr>
        <w:t xml:space="preserve"> to achieve frequency diversity.</w:t>
      </w:r>
      <w:r w:rsidRPr="009B1292">
        <w:rPr>
          <w:bCs/>
          <w:iCs/>
          <w:sz w:val="22"/>
          <w:szCs w:val="22"/>
          <w:lang w:eastAsia="zh-CN"/>
        </w:rPr>
        <w:t xml:space="preserve"> </w:t>
      </w:r>
      <w:r w:rsidR="00771B9E" w:rsidRPr="009B1292">
        <w:rPr>
          <w:bCs/>
          <w:iCs/>
          <w:sz w:val="22"/>
          <w:szCs w:val="22"/>
          <w:lang w:eastAsia="zh-CN"/>
        </w:rPr>
        <w:t xml:space="preserve">Furthermore, </w:t>
      </w:r>
      <w:proofErr w:type="spellStart"/>
      <w:r w:rsidR="00771B9E" w:rsidRPr="009B1292">
        <w:rPr>
          <w:bCs/>
          <w:iCs/>
          <w:sz w:val="22"/>
          <w:szCs w:val="22"/>
          <w:lang w:eastAsia="zh-CN"/>
        </w:rPr>
        <w:t>sPUCCH</w:t>
      </w:r>
      <w:proofErr w:type="spellEnd"/>
      <w:r w:rsidR="00771B9E" w:rsidRPr="009B1292">
        <w:rPr>
          <w:bCs/>
          <w:iCs/>
          <w:sz w:val="22"/>
          <w:szCs w:val="22"/>
          <w:lang w:eastAsia="zh-CN"/>
        </w:rPr>
        <w:t xml:space="preserve"> waveform should have low cubic metric </w:t>
      </w:r>
      <w:r w:rsidRPr="009B1292">
        <w:rPr>
          <w:bCs/>
          <w:iCs/>
          <w:sz w:val="22"/>
          <w:szCs w:val="22"/>
          <w:lang w:eastAsia="zh-CN"/>
        </w:rPr>
        <w:t>to guarantee uncompromised operation at maximum TX power.</w:t>
      </w:r>
    </w:p>
    <w:p w14:paraId="1E6A7DA4" w14:textId="434C9793" w:rsidR="00E0153B" w:rsidRPr="009B1292" w:rsidRDefault="00E0153B" w:rsidP="00E0153B">
      <w:pPr>
        <w:jc w:val="both"/>
        <w:rPr>
          <w:sz w:val="22"/>
          <w:szCs w:val="22"/>
          <w:lang w:eastAsia="zh-CN"/>
        </w:rPr>
      </w:pPr>
      <w:r w:rsidRPr="001033D4">
        <w:rPr>
          <w:b/>
          <w:bCs/>
          <w:iCs/>
          <w:sz w:val="22"/>
          <w:szCs w:val="22"/>
          <w:lang w:eastAsia="zh-CN"/>
        </w:rPr>
        <w:t>Proposal</w:t>
      </w:r>
      <w:r w:rsidR="00CA0846" w:rsidRPr="001033D4">
        <w:rPr>
          <w:b/>
          <w:bCs/>
          <w:iCs/>
          <w:sz w:val="22"/>
          <w:szCs w:val="22"/>
          <w:lang w:eastAsia="zh-CN"/>
        </w:rPr>
        <w:t xml:space="preserve"> #1</w:t>
      </w:r>
      <w:r w:rsidRPr="001033D4">
        <w:rPr>
          <w:b/>
          <w:bCs/>
          <w:iCs/>
          <w:sz w:val="22"/>
          <w:szCs w:val="22"/>
          <w:lang w:eastAsia="zh-CN"/>
        </w:rPr>
        <w:t>):</w:t>
      </w:r>
      <w:r w:rsidRPr="009B1292">
        <w:rPr>
          <w:b/>
          <w:bCs/>
          <w:i/>
          <w:iCs/>
          <w:sz w:val="22"/>
          <w:szCs w:val="22"/>
          <w:lang w:eastAsia="zh-CN"/>
        </w:rPr>
        <w:t xml:space="preserve"> </w:t>
      </w:r>
      <w:proofErr w:type="spellStart"/>
      <w:r w:rsidR="00920655" w:rsidRPr="009B1292">
        <w:rPr>
          <w:b/>
          <w:bCs/>
          <w:i/>
          <w:iCs/>
          <w:sz w:val="22"/>
          <w:szCs w:val="22"/>
          <w:lang w:eastAsia="zh-CN"/>
        </w:rPr>
        <w:t>s</w:t>
      </w:r>
      <w:r w:rsidR="00695765" w:rsidRPr="009B1292">
        <w:rPr>
          <w:b/>
          <w:bCs/>
          <w:i/>
          <w:iCs/>
          <w:sz w:val="22"/>
          <w:szCs w:val="22"/>
          <w:lang w:eastAsia="zh-CN"/>
        </w:rPr>
        <w:t>PUCCH</w:t>
      </w:r>
      <w:proofErr w:type="spellEnd"/>
      <w:r w:rsidR="00695765" w:rsidRPr="009B1292">
        <w:rPr>
          <w:b/>
          <w:bCs/>
          <w:i/>
          <w:iCs/>
          <w:sz w:val="22"/>
          <w:szCs w:val="22"/>
          <w:lang w:eastAsia="zh-CN"/>
        </w:rPr>
        <w:t xml:space="preserve"> should a</w:t>
      </w:r>
      <w:r w:rsidRPr="009B1292">
        <w:rPr>
          <w:b/>
          <w:bCs/>
          <w:i/>
          <w:iCs/>
          <w:sz w:val="22"/>
          <w:szCs w:val="22"/>
          <w:lang w:eastAsia="zh-CN"/>
        </w:rPr>
        <w:t xml:space="preserve">im </w:t>
      </w:r>
      <w:r w:rsidR="00695765" w:rsidRPr="009B1292">
        <w:rPr>
          <w:b/>
          <w:bCs/>
          <w:i/>
          <w:iCs/>
          <w:sz w:val="22"/>
          <w:szCs w:val="22"/>
          <w:lang w:eastAsia="zh-CN"/>
        </w:rPr>
        <w:t>at as large coverage as possible</w:t>
      </w:r>
      <w:r w:rsidR="00CA0846" w:rsidRPr="009B1292">
        <w:rPr>
          <w:b/>
          <w:bCs/>
          <w:i/>
          <w:iCs/>
          <w:sz w:val="22"/>
          <w:szCs w:val="22"/>
          <w:lang w:eastAsia="zh-CN"/>
        </w:rPr>
        <w:t>,</w:t>
      </w:r>
      <w:r w:rsidR="00695765" w:rsidRPr="009B1292">
        <w:rPr>
          <w:b/>
          <w:bCs/>
          <w:i/>
          <w:iCs/>
          <w:sz w:val="22"/>
          <w:szCs w:val="22"/>
          <w:lang w:eastAsia="zh-CN"/>
        </w:rPr>
        <w:t xml:space="preserve"> and</w:t>
      </w:r>
    </w:p>
    <w:p w14:paraId="7662BCA4" w14:textId="2267B1FC" w:rsidR="009B2EF7" w:rsidRPr="009B1292" w:rsidRDefault="00695765" w:rsidP="00E0153B">
      <w:pPr>
        <w:numPr>
          <w:ilvl w:val="1"/>
          <w:numId w:val="45"/>
        </w:numPr>
        <w:jc w:val="both"/>
        <w:rPr>
          <w:sz w:val="22"/>
          <w:szCs w:val="22"/>
          <w:lang w:eastAsia="zh-CN"/>
        </w:rPr>
      </w:pPr>
      <w:r w:rsidRPr="009B1292">
        <w:rPr>
          <w:b/>
          <w:bCs/>
          <w:i/>
          <w:iCs/>
          <w:sz w:val="22"/>
          <w:szCs w:val="22"/>
          <w:lang w:eastAsia="zh-CN"/>
        </w:rPr>
        <w:t>Retain support for</w:t>
      </w:r>
      <w:r w:rsidR="008C3F27" w:rsidRPr="009B1292">
        <w:rPr>
          <w:b/>
          <w:bCs/>
          <w:i/>
          <w:iCs/>
          <w:sz w:val="22"/>
          <w:szCs w:val="22"/>
          <w:lang w:eastAsia="zh-CN"/>
        </w:rPr>
        <w:t xml:space="preserve"> frequency diversity (i.e. hopping</w:t>
      </w:r>
      <w:r w:rsidRPr="009B1292">
        <w:rPr>
          <w:b/>
          <w:bCs/>
          <w:i/>
          <w:iCs/>
          <w:sz w:val="22"/>
          <w:szCs w:val="22"/>
          <w:lang w:eastAsia="zh-CN"/>
        </w:rPr>
        <w:t xml:space="preserve"> across band edges</w:t>
      </w:r>
      <w:r w:rsidR="008C3F27" w:rsidRPr="009B1292">
        <w:rPr>
          <w:b/>
          <w:bCs/>
          <w:i/>
          <w:iCs/>
          <w:sz w:val="22"/>
          <w:szCs w:val="22"/>
          <w:lang w:eastAsia="zh-CN"/>
        </w:rPr>
        <w:t>)</w:t>
      </w:r>
    </w:p>
    <w:p w14:paraId="205BE46F" w14:textId="47034710" w:rsidR="00771B9E" w:rsidRPr="009B1292" w:rsidRDefault="00771B9E" w:rsidP="00E0153B">
      <w:pPr>
        <w:numPr>
          <w:ilvl w:val="1"/>
          <w:numId w:val="45"/>
        </w:numPr>
        <w:jc w:val="both"/>
        <w:rPr>
          <w:sz w:val="22"/>
          <w:szCs w:val="22"/>
          <w:lang w:eastAsia="zh-CN"/>
        </w:rPr>
      </w:pPr>
      <w:r w:rsidRPr="009B1292">
        <w:rPr>
          <w:b/>
          <w:bCs/>
          <w:i/>
          <w:iCs/>
          <w:sz w:val="22"/>
          <w:szCs w:val="22"/>
          <w:lang w:eastAsia="zh-CN"/>
        </w:rPr>
        <w:t>Have low cubic metric similar or close to that of SC-FDMA</w:t>
      </w:r>
    </w:p>
    <w:p w14:paraId="14DA77DB" w14:textId="0E663AC5" w:rsidR="00695765" w:rsidRPr="009B1292" w:rsidRDefault="00695765" w:rsidP="00695765">
      <w:pPr>
        <w:jc w:val="both"/>
        <w:rPr>
          <w:sz w:val="22"/>
          <w:szCs w:val="22"/>
          <w:lang w:eastAsia="zh-CN"/>
        </w:rPr>
      </w:pPr>
      <w:r w:rsidRPr="009B1292">
        <w:rPr>
          <w:sz w:val="22"/>
          <w:szCs w:val="22"/>
          <w:lang w:eastAsia="zh-CN"/>
        </w:rPr>
        <w:lastRenderedPageBreak/>
        <w:t xml:space="preserve">Another key design target for LTE PUCCH has been low overhead, which has been achieved with high multiplexing capability. Depending on the PUCCH format (and correspondingly payload), </w:t>
      </w:r>
      <w:r w:rsidR="00CA0846" w:rsidRPr="009B1292">
        <w:rPr>
          <w:sz w:val="22"/>
          <w:szCs w:val="22"/>
          <w:lang w:eastAsia="zh-CN"/>
        </w:rPr>
        <w:t>more than</w:t>
      </w:r>
      <w:r w:rsidR="00DC29FE" w:rsidRPr="009B1292">
        <w:rPr>
          <w:sz w:val="22"/>
          <w:szCs w:val="22"/>
          <w:lang w:eastAsia="zh-CN"/>
        </w:rPr>
        <w:t xml:space="preserve"> 10 UEs can share the same PUCCH PRB. We see that the same design target is equally important with shorter TTIs as well, and efficient multiplexing of different </w:t>
      </w:r>
      <w:proofErr w:type="spellStart"/>
      <w:r w:rsidR="00771B9E" w:rsidRPr="009B1292">
        <w:rPr>
          <w:sz w:val="22"/>
          <w:szCs w:val="22"/>
          <w:lang w:eastAsia="zh-CN"/>
        </w:rPr>
        <w:t>sPUCCH</w:t>
      </w:r>
      <w:proofErr w:type="spellEnd"/>
      <w:r w:rsidR="00DC29FE" w:rsidRPr="009B1292">
        <w:rPr>
          <w:sz w:val="22"/>
          <w:szCs w:val="22"/>
          <w:lang w:eastAsia="zh-CN"/>
        </w:rPr>
        <w:t xml:space="preserve"> UEs, as well </w:t>
      </w:r>
      <w:r w:rsidR="00B20C80" w:rsidRPr="009B1292">
        <w:rPr>
          <w:sz w:val="22"/>
          <w:szCs w:val="22"/>
          <w:lang w:eastAsia="zh-CN"/>
        </w:rPr>
        <w:t xml:space="preserve">as </w:t>
      </w:r>
      <w:r w:rsidR="00DC29FE" w:rsidRPr="009B1292">
        <w:rPr>
          <w:sz w:val="22"/>
          <w:szCs w:val="22"/>
          <w:lang w:eastAsia="zh-CN"/>
        </w:rPr>
        <w:t xml:space="preserve">both </w:t>
      </w:r>
      <w:proofErr w:type="spellStart"/>
      <w:r w:rsidR="00771B9E" w:rsidRPr="009B1292">
        <w:rPr>
          <w:sz w:val="22"/>
          <w:szCs w:val="22"/>
          <w:lang w:eastAsia="zh-CN"/>
        </w:rPr>
        <w:t>sPUCCH</w:t>
      </w:r>
      <w:proofErr w:type="spellEnd"/>
      <w:r w:rsidR="00DC29FE" w:rsidRPr="009B1292">
        <w:rPr>
          <w:sz w:val="22"/>
          <w:szCs w:val="22"/>
          <w:lang w:eastAsia="zh-CN"/>
        </w:rPr>
        <w:t xml:space="preserve"> and legacy </w:t>
      </w:r>
      <w:r w:rsidR="00771B9E" w:rsidRPr="009B1292">
        <w:rPr>
          <w:sz w:val="22"/>
          <w:szCs w:val="22"/>
          <w:lang w:eastAsia="zh-CN"/>
        </w:rPr>
        <w:t xml:space="preserve">PUCCH </w:t>
      </w:r>
      <w:r w:rsidR="00DC29FE" w:rsidRPr="009B1292">
        <w:rPr>
          <w:sz w:val="22"/>
          <w:szCs w:val="22"/>
          <w:lang w:eastAsia="zh-CN"/>
        </w:rPr>
        <w:t>UEs should be supported within a PRB.</w:t>
      </w:r>
      <w:r w:rsidRPr="009B1292">
        <w:rPr>
          <w:sz w:val="22"/>
          <w:szCs w:val="22"/>
          <w:lang w:eastAsia="zh-CN"/>
        </w:rPr>
        <w:t xml:space="preserve"> </w:t>
      </w:r>
    </w:p>
    <w:p w14:paraId="23F29BA6" w14:textId="46BCCEE0" w:rsidR="00E0153B" w:rsidRPr="009B1292" w:rsidRDefault="00E0153B" w:rsidP="00E0153B">
      <w:pPr>
        <w:jc w:val="both"/>
        <w:rPr>
          <w:sz w:val="22"/>
          <w:szCs w:val="22"/>
          <w:lang w:eastAsia="zh-CN"/>
        </w:rPr>
      </w:pPr>
      <w:r w:rsidRPr="001033D4">
        <w:rPr>
          <w:b/>
          <w:bCs/>
          <w:iCs/>
          <w:sz w:val="22"/>
          <w:szCs w:val="22"/>
          <w:lang w:eastAsia="zh-CN"/>
        </w:rPr>
        <w:t>Observation</w:t>
      </w:r>
      <w:r w:rsidR="00CA0846" w:rsidRPr="001033D4">
        <w:rPr>
          <w:b/>
          <w:bCs/>
          <w:iCs/>
          <w:sz w:val="22"/>
          <w:szCs w:val="22"/>
          <w:lang w:eastAsia="zh-CN"/>
        </w:rPr>
        <w:t xml:space="preserve"> #</w:t>
      </w:r>
      <w:r w:rsidR="00DC358E" w:rsidRPr="001033D4">
        <w:rPr>
          <w:b/>
          <w:bCs/>
          <w:iCs/>
          <w:sz w:val="22"/>
          <w:szCs w:val="22"/>
          <w:lang w:eastAsia="zh-CN"/>
        </w:rPr>
        <w:t>4</w:t>
      </w:r>
      <w:r w:rsidRPr="009B1292">
        <w:rPr>
          <w:b/>
          <w:bCs/>
          <w:i/>
          <w:iCs/>
          <w:sz w:val="22"/>
          <w:szCs w:val="22"/>
          <w:lang w:eastAsia="zh-CN"/>
        </w:rPr>
        <w:t xml:space="preserve">: </w:t>
      </w:r>
      <w:r w:rsidR="00CA0846" w:rsidRPr="009B1292">
        <w:rPr>
          <w:b/>
          <w:bCs/>
          <w:i/>
          <w:iCs/>
          <w:sz w:val="22"/>
          <w:szCs w:val="22"/>
          <w:lang w:eastAsia="zh-CN"/>
        </w:rPr>
        <w:t>I</w:t>
      </w:r>
      <w:r w:rsidRPr="009B1292">
        <w:rPr>
          <w:b/>
          <w:bCs/>
          <w:i/>
          <w:iCs/>
          <w:sz w:val="22"/>
          <w:szCs w:val="22"/>
          <w:lang w:eastAsia="zh-CN"/>
        </w:rPr>
        <w:t xml:space="preserve">ncrease in UL control overhead due to </w:t>
      </w:r>
      <w:proofErr w:type="spellStart"/>
      <w:r w:rsidRPr="009B1292">
        <w:rPr>
          <w:b/>
          <w:bCs/>
          <w:i/>
          <w:iCs/>
          <w:sz w:val="22"/>
          <w:szCs w:val="22"/>
          <w:lang w:eastAsia="zh-CN"/>
        </w:rPr>
        <w:t>sTTI</w:t>
      </w:r>
      <w:proofErr w:type="spellEnd"/>
      <w:r w:rsidRPr="009B1292">
        <w:rPr>
          <w:b/>
          <w:bCs/>
          <w:i/>
          <w:iCs/>
          <w:sz w:val="22"/>
          <w:szCs w:val="22"/>
          <w:lang w:eastAsia="zh-CN"/>
        </w:rPr>
        <w:t xml:space="preserve"> should be minimized</w:t>
      </w:r>
      <w:r w:rsidR="00CA0846" w:rsidRPr="009B1292">
        <w:rPr>
          <w:b/>
          <w:bCs/>
          <w:i/>
          <w:iCs/>
          <w:sz w:val="22"/>
          <w:szCs w:val="22"/>
          <w:lang w:eastAsia="zh-CN"/>
        </w:rPr>
        <w:t>.</w:t>
      </w:r>
    </w:p>
    <w:p w14:paraId="2D49FDAE" w14:textId="4A9D5A6B" w:rsidR="00E0153B" w:rsidRPr="009B1292" w:rsidRDefault="00E0153B" w:rsidP="00E0153B">
      <w:pPr>
        <w:jc w:val="both"/>
        <w:rPr>
          <w:sz w:val="22"/>
          <w:szCs w:val="22"/>
          <w:lang w:eastAsia="zh-CN"/>
        </w:rPr>
      </w:pPr>
      <w:r w:rsidRPr="001033D4">
        <w:rPr>
          <w:b/>
          <w:bCs/>
          <w:iCs/>
          <w:sz w:val="22"/>
          <w:szCs w:val="22"/>
          <w:lang w:eastAsia="zh-CN"/>
        </w:rPr>
        <w:t>Proposal</w:t>
      </w:r>
      <w:r w:rsidR="00CA0846" w:rsidRPr="001033D4">
        <w:rPr>
          <w:b/>
          <w:bCs/>
          <w:iCs/>
          <w:sz w:val="22"/>
          <w:szCs w:val="22"/>
          <w:lang w:eastAsia="zh-CN"/>
        </w:rPr>
        <w:t xml:space="preserve"> #2:</w:t>
      </w:r>
      <w:r w:rsidR="00CA0846" w:rsidRPr="009B1292">
        <w:rPr>
          <w:b/>
          <w:bCs/>
          <w:i/>
          <w:iCs/>
          <w:sz w:val="22"/>
          <w:szCs w:val="22"/>
          <w:lang w:eastAsia="zh-CN"/>
        </w:rPr>
        <w:t xml:space="preserve"> M</w:t>
      </w:r>
      <w:r w:rsidR="00771B9E" w:rsidRPr="009B1292">
        <w:rPr>
          <w:b/>
          <w:bCs/>
          <w:i/>
          <w:iCs/>
          <w:sz w:val="22"/>
          <w:szCs w:val="22"/>
          <w:lang w:eastAsia="zh-CN"/>
        </w:rPr>
        <w:t xml:space="preserve">ultiplexing of </w:t>
      </w:r>
      <w:proofErr w:type="spellStart"/>
      <w:r w:rsidR="00771B9E" w:rsidRPr="009B1292">
        <w:rPr>
          <w:b/>
          <w:bCs/>
          <w:i/>
          <w:iCs/>
          <w:sz w:val="22"/>
          <w:szCs w:val="22"/>
          <w:lang w:eastAsia="zh-CN"/>
        </w:rPr>
        <w:t>s</w:t>
      </w:r>
      <w:r w:rsidRPr="009B1292">
        <w:rPr>
          <w:b/>
          <w:bCs/>
          <w:i/>
          <w:iCs/>
          <w:sz w:val="22"/>
          <w:szCs w:val="22"/>
          <w:lang w:eastAsia="zh-CN"/>
        </w:rPr>
        <w:t>PUCCHs</w:t>
      </w:r>
      <w:proofErr w:type="spellEnd"/>
      <w:r w:rsidRPr="009B1292">
        <w:rPr>
          <w:b/>
          <w:bCs/>
          <w:i/>
          <w:iCs/>
          <w:sz w:val="22"/>
          <w:szCs w:val="22"/>
          <w:lang w:eastAsia="zh-CN"/>
        </w:rPr>
        <w:t xml:space="preserve"> should be supported </w:t>
      </w:r>
      <w:r w:rsidR="00DC29FE" w:rsidRPr="009B1292">
        <w:rPr>
          <w:b/>
          <w:bCs/>
          <w:i/>
          <w:iCs/>
          <w:sz w:val="22"/>
          <w:szCs w:val="22"/>
          <w:lang w:eastAsia="zh-CN"/>
        </w:rPr>
        <w:t>within</w:t>
      </w:r>
      <w:r w:rsidRPr="009B1292">
        <w:rPr>
          <w:b/>
          <w:bCs/>
          <w:i/>
          <w:iCs/>
          <w:sz w:val="22"/>
          <w:szCs w:val="22"/>
          <w:lang w:eastAsia="zh-CN"/>
        </w:rPr>
        <w:t xml:space="preserve"> the same PRB</w:t>
      </w:r>
      <w:r w:rsidR="00CA0846" w:rsidRPr="009B1292">
        <w:rPr>
          <w:b/>
          <w:bCs/>
          <w:i/>
          <w:iCs/>
          <w:sz w:val="22"/>
          <w:szCs w:val="22"/>
          <w:lang w:eastAsia="zh-CN"/>
        </w:rPr>
        <w:t>.</w:t>
      </w:r>
    </w:p>
    <w:p w14:paraId="0A95D5E7" w14:textId="39C7EA56" w:rsidR="00E0153B" w:rsidRPr="009B1292" w:rsidRDefault="00E0153B" w:rsidP="00E0153B">
      <w:pPr>
        <w:jc w:val="both"/>
        <w:rPr>
          <w:b/>
          <w:bCs/>
          <w:i/>
          <w:iCs/>
          <w:sz w:val="22"/>
          <w:szCs w:val="22"/>
          <w:lang w:eastAsia="zh-CN"/>
        </w:rPr>
      </w:pPr>
      <w:r w:rsidRPr="001033D4">
        <w:rPr>
          <w:b/>
          <w:bCs/>
          <w:iCs/>
          <w:sz w:val="22"/>
          <w:szCs w:val="22"/>
          <w:lang w:eastAsia="zh-CN"/>
        </w:rPr>
        <w:t>Proposal</w:t>
      </w:r>
      <w:r w:rsidR="00CA0846" w:rsidRPr="001033D4">
        <w:rPr>
          <w:b/>
          <w:bCs/>
          <w:iCs/>
          <w:sz w:val="22"/>
          <w:szCs w:val="22"/>
          <w:lang w:eastAsia="zh-CN"/>
        </w:rPr>
        <w:t xml:space="preserve"> #3</w:t>
      </w:r>
      <w:r w:rsidRPr="001033D4">
        <w:rPr>
          <w:b/>
          <w:bCs/>
          <w:iCs/>
          <w:sz w:val="22"/>
          <w:szCs w:val="22"/>
          <w:lang w:eastAsia="zh-CN"/>
        </w:rPr>
        <w:t>:</w:t>
      </w:r>
      <w:r w:rsidRPr="009B1292">
        <w:rPr>
          <w:b/>
          <w:bCs/>
          <w:i/>
          <w:iCs/>
          <w:sz w:val="22"/>
          <w:szCs w:val="22"/>
          <w:lang w:eastAsia="zh-CN"/>
        </w:rPr>
        <w:t xml:space="preserve"> </w:t>
      </w:r>
      <w:r w:rsidR="00CA0846" w:rsidRPr="009B1292">
        <w:rPr>
          <w:b/>
          <w:bCs/>
          <w:i/>
          <w:iCs/>
          <w:sz w:val="22"/>
          <w:szCs w:val="22"/>
          <w:lang w:eastAsia="zh-CN"/>
        </w:rPr>
        <w:t>M</w:t>
      </w:r>
      <w:r w:rsidRPr="009B1292">
        <w:rPr>
          <w:b/>
          <w:bCs/>
          <w:i/>
          <w:iCs/>
          <w:sz w:val="22"/>
          <w:szCs w:val="22"/>
          <w:lang w:eastAsia="zh-CN"/>
        </w:rPr>
        <w:t xml:space="preserve">ultiplexing of </w:t>
      </w:r>
      <w:proofErr w:type="spellStart"/>
      <w:r w:rsidRPr="009B1292">
        <w:rPr>
          <w:b/>
          <w:bCs/>
          <w:i/>
          <w:iCs/>
          <w:sz w:val="22"/>
          <w:szCs w:val="22"/>
          <w:lang w:eastAsia="zh-CN"/>
        </w:rPr>
        <w:t>sPUCCH</w:t>
      </w:r>
      <w:proofErr w:type="spellEnd"/>
      <w:r w:rsidRPr="009B1292">
        <w:rPr>
          <w:b/>
          <w:bCs/>
          <w:i/>
          <w:iCs/>
          <w:sz w:val="22"/>
          <w:szCs w:val="22"/>
          <w:lang w:eastAsia="zh-CN"/>
        </w:rPr>
        <w:t xml:space="preserve"> and legacy PUCCH should be supported </w:t>
      </w:r>
      <w:r w:rsidR="00DC29FE" w:rsidRPr="009B1292">
        <w:rPr>
          <w:b/>
          <w:bCs/>
          <w:i/>
          <w:iCs/>
          <w:sz w:val="22"/>
          <w:szCs w:val="22"/>
          <w:lang w:eastAsia="zh-CN"/>
        </w:rPr>
        <w:t xml:space="preserve">within </w:t>
      </w:r>
      <w:r w:rsidRPr="009B1292">
        <w:rPr>
          <w:b/>
          <w:bCs/>
          <w:i/>
          <w:iCs/>
          <w:sz w:val="22"/>
          <w:szCs w:val="22"/>
          <w:lang w:eastAsia="zh-CN"/>
        </w:rPr>
        <w:t>the same PRB</w:t>
      </w:r>
      <w:r w:rsidR="00CA0846" w:rsidRPr="009B1292">
        <w:rPr>
          <w:b/>
          <w:bCs/>
          <w:i/>
          <w:iCs/>
          <w:sz w:val="22"/>
          <w:szCs w:val="22"/>
          <w:lang w:eastAsia="zh-CN"/>
        </w:rPr>
        <w:t>.</w:t>
      </w:r>
    </w:p>
    <w:p w14:paraId="586CB017" w14:textId="5D962CB0" w:rsidR="001C0C93" w:rsidRDefault="001C0C93" w:rsidP="001C0C93">
      <w:pPr>
        <w:pStyle w:val="Heading1"/>
        <w:ind w:left="0" w:firstLine="0"/>
        <w:rPr>
          <w:rFonts w:cs="Arial"/>
        </w:rPr>
      </w:pPr>
      <w:r>
        <w:rPr>
          <w:rFonts w:cs="Arial"/>
        </w:rPr>
        <w:t>3</w:t>
      </w:r>
      <w:r w:rsidRPr="00AD49F2">
        <w:rPr>
          <w:rFonts w:cs="Arial"/>
        </w:rPr>
        <w:t xml:space="preserve">. </w:t>
      </w:r>
      <w:proofErr w:type="spellStart"/>
      <w:r>
        <w:rPr>
          <w:rFonts w:cs="Arial"/>
        </w:rPr>
        <w:t>sPUCCH</w:t>
      </w:r>
      <w:proofErr w:type="spellEnd"/>
      <w:r>
        <w:rPr>
          <w:rFonts w:cs="Arial"/>
        </w:rPr>
        <w:t xml:space="preserve"> Design Candidates </w:t>
      </w:r>
    </w:p>
    <w:p w14:paraId="0CD80C52" w14:textId="6F25238E" w:rsidR="0039077B" w:rsidRDefault="00D8095C" w:rsidP="0039077B">
      <w:pPr>
        <w:spacing w:line="276" w:lineRule="auto"/>
        <w:jc w:val="both"/>
        <w:rPr>
          <w:sz w:val="22"/>
          <w:szCs w:val="22"/>
          <w:lang w:eastAsia="zh-CN"/>
        </w:rPr>
      </w:pPr>
      <w:r>
        <w:rPr>
          <w:sz w:val="22"/>
          <w:szCs w:val="22"/>
          <w:lang w:eastAsia="zh-CN"/>
        </w:rPr>
        <w:t xml:space="preserve">In the following we provide performance analysis for the </w:t>
      </w:r>
      <w:proofErr w:type="spellStart"/>
      <w:r>
        <w:rPr>
          <w:sz w:val="22"/>
          <w:szCs w:val="22"/>
          <w:lang w:eastAsia="zh-CN"/>
        </w:rPr>
        <w:t>sPUCCH</w:t>
      </w:r>
      <w:proofErr w:type="spellEnd"/>
      <w:r>
        <w:rPr>
          <w:sz w:val="22"/>
          <w:szCs w:val="22"/>
          <w:lang w:eastAsia="zh-CN"/>
        </w:rPr>
        <w:t xml:space="preserve"> design candidates for 2-symbols and 7-symbol cases.</w:t>
      </w:r>
    </w:p>
    <w:p w14:paraId="242949E4" w14:textId="66BA080E" w:rsidR="006E2D73" w:rsidRPr="000B7BF9" w:rsidRDefault="006E2D73" w:rsidP="006E2D73">
      <w:pPr>
        <w:pStyle w:val="Heading2"/>
        <w:rPr>
          <w:lang w:eastAsia="ja-JP"/>
        </w:rPr>
      </w:pPr>
      <w:r>
        <w:rPr>
          <w:lang w:eastAsia="ja-JP"/>
        </w:rPr>
        <w:t xml:space="preserve">3.1 </w:t>
      </w:r>
      <w:r w:rsidR="00D8095C">
        <w:rPr>
          <w:lang w:eastAsia="ja-JP"/>
        </w:rPr>
        <w:t xml:space="preserve">2-symbol </w:t>
      </w:r>
      <w:proofErr w:type="spellStart"/>
      <w:r w:rsidRPr="000B7BF9">
        <w:rPr>
          <w:lang w:eastAsia="ja-JP"/>
        </w:rPr>
        <w:t>sPUCCH</w:t>
      </w:r>
      <w:proofErr w:type="spellEnd"/>
      <w:r w:rsidRPr="000B7BF9">
        <w:rPr>
          <w:lang w:eastAsia="ja-JP"/>
        </w:rPr>
        <w:t xml:space="preserve"> </w:t>
      </w:r>
      <w:r>
        <w:rPr>
          <w:lang w:eastAsia="ja-JP"/>
        </w:rPr>
        <w:t xml:space="preserve">design </w:t>
      </w:r>
      <w:r w:rsidR="00D8095C">
        <w:rPr>
          <w:lang w:eastAsia="ja-JP"/>
        </w:rPr>
        <w:t>for</w:t>
      </w:r>
      <w:r w:rsidRPr="000B7BF9">
        <w:rPr>
          <w:lang w:eastAsia="ja-JP"/>
        </w:rPr>
        <w:t xml:space="preserve"> up to 2-bit HARQ-ACK and/or SR </w:t>
      </w:r>
    </w:p>
    <w:p w14:paraId="33024EF9" w14:textId="7AA4111C" w:rsidR="00026D2C" w:rsidRDefault="00026D2C" w:rsidP="0039077B">
      <w:pPr>
        <w:spacing w:line="276" w:lineRule="auto"/>
        <w:jc w:val="both"/>
        <w:rPr>
          <w:sz w:val="22"/>
          <w:szCs w:val="22"/>
          <w:lang w:eastAsia="zh-CN"/>
        </w:rPr>
      </w:pPr>
      <w:r>
        <w:rPr>
          <w:sz w:val="22"/>
          <w:szCs w:val="22"/>
          <w:lang w:eastAsia="zh-CN"/>
        </w:rPr>
        <w:t xml:space="preserve">The 1 or 2-bit design options for 2-symbol </w:t>
      </w:r>
      <w:proofErr w:type="spellStart"/>
      <w:r>
        <w:rPr>
          <w:sz w:val="22"/>
          <w:szCs w:val="22"/>
          <w:lang w:eastAsia="zh-CN"/>
        </w:rPr>
        <w:t>sPUCCH</w:t>
      </w:r>
      <w:proofErr w:type="spellEnd"/>
      <w:r>
        <w:rPr>
          <w:sz w:val="22"/>
          <w:szCs w:val="22"/>
          <w:lang w:eastAsia="zh-CN"/>
        </w:rPr>
        <w:t xml:space="preserve"> considered in </w:t>
      </w:r>
      <w:hyperlink r:id="rId10" w:history="1">
        <w:r w:rsidRPr="00B345D7">
          <w:rPr>
            <w:rStyle w:val="Hyperlink"/>
            <w:sz w:val="22"/>
            <w:szCs w:val="22"/>
            <w:lang w:eastAsia="zh-CN"/>
          </w:rPr>
          <w:t>R1-1704037</w:t>
        </w:r>
      </w:hyperlink>
      <w:r>
        <w:rPr>
          <w:sz w:val="22"/>
          <w:szCs w:val="22"/>
          <w:lang w:eastAsia="zh-CN"/>
        </w:rPr>
        <w:t xml:space="preserve"> are:</w:t>
      </w:r>
    </w:p>
    <w:p w14:paraId="29D0180C" w14:textId="77777777" w:rsidR="0055318D" w:rsidRPr="004B488C" w:rsidRDefault="00F64FDB" w:rsidP="00026D2C">
      <w:pPr>
        <w:numPr>
          <w:ilvl w:val="0"/>
          <w:numId w:val="49"/>
        </w:numPr>
        <w:spacing w:line="276" w:lineRule="auto"/>
        <w:jc w:val="both"/>
        <w:rPr>
          <w:i/>
          <w:sz w:val="22"/>
          <w:szCs w:val="22"/>
          <w:lang w:val="fi-FI" w:eastAsia="zh-CN"/>
        </w:rPr>
      </w:pPr>
      <w:r w:rsidRPr="004B488C">
        <w:rPr>
          <w:i/>
          <w:sz w:val="22"/>
          <w:szCs w:val="22"/>
          <w:lang w:eastAsia="zh-CN"/>
        </w:rPr>
        <w:t>Option 1: sequence based</w:t>
      </w:r>
    </w:p>
    <w:p w14:paraId="2F3754C2" w14:textId="77777777" w:rsidR="0055318D" w:rsidRPr="004B488C" w:rsidRDefault="00F64FDB" w:rsidP="00026D2C">
      <w:pPr>
        <w:numPr>
          <w:ilvl w:val="1"/>
          <w:numId w:val="49"/>
        </w:numPr>
        <w:spacing w:line="276" w:lineRule="auto"/>
        <w:jc w:val="both"/>
        <w:rPr>
          <w:i/>
          <w:sz w:val="22"/>
          <w:szCs w:val="22"/>
          <w:lang w:eastAsia="zh-CN"/>
        </w:rPr>
      </w:pPr>
      <w:r w:rsidRPr="004B488C">
        <w:rPr>
          <w:i/>
          <w:sz w:val="22"/>
          <w:szCs w:val="22"/>
          <w:lang w:eastAsia="zh-CN"/>
        </w:rPr>
        <w:t>Option 1a: ACK/NACK are indicated by different combinations of cyclic shifts on symbols, with the cyclic shifts on all symbols in each combination are NOT all the same.</w:t>
      </w:r>
    </w:p>
    <w:p w14:paraId="78BB6C7E" w14:textId="77777777" w:rsidR="0055318D" w:rsidRPr="004B488C" w:rsidRDefault="00F64FDB" w:rsidP="00026D2C">
      <w:pPr>
        <w:numPr>
          <w:ilvl w:val="1"/>
          <w:numId w:val="49"/>
        </w:numPr>
        <w:spacing w:line="276" w:lineRule="auto"/>
        <w:jc w:val="both"/>
        <w:rPr>
          <w:i/>
          <w:sz w:val="22"/>
          <w:szCs w:val="22"/>
          <w:lang w:eastAsia="zh-CN"/>
        </w:rPr>
      </w:pPr>
      <w:r w:rsidRPr="004B488C">
        <w:rPr>
          <w:i/>
          <w:sz w:val="22"/>
          <w:szCs w:val="22"/>
          <w:lang w:eastAsia="zh-CN"/>
        </w:rPr>
        <w:t>Option 1b: ACK/NACK are indicated by different cyclic shifts, with the same cyclic shift on all symbols.</w:t>
      </w:r>
    </w:p>
    <w:p w14:paraId="493E0BB1" w14:textId="77777777" w:rsidR="0055318D" w:rsidRPr="004B488C" w:rsidRDefault="00F64FDB" w:rsidP="00026D2C">
      <w:pPr>
        <w:numPr>
          <w:ilvl w:val="0"/>
          <w:numId w:val="49"/>
        </w:numPr>
        <w:spacing w:line="276" w:lineRule="auto"/>
        <w:jc w:val="both"/>
        <w:rPr>
          <w:i/>
          <w:sz w:val="22"/>
          <w:szCs w:val="22"/>
          <w:lang w:val="fi-FI" w:eastAsia="zh-CN"/>
        </w:rPr>
      </w:pPr>
      <w:r w:rsidRPr="004B488C">
        <w:rPr>
          <w:i/>
          <w:sz w:val="22"/>
          <w:szCs w:val="22"/>
          <w:lang w:eastAsia="zh-CN"/>
        </w:rPr>
        <w:t>Option 2: DMRS based</w:t>
      </w:r>
    </w:p>
    <w:p w14:paraId="6C53711F" w14:textId="6DEE1184" w:rsidR="0055318D" w:rsidRPr="004B488C" w:rsidRDefault="00F64FDB" w:rsidP="00026D2C">
      <w:pPr>
        <w:numPr>
          <w:ilvl w:val="1"/>
          <w:numId w:val="49"/>
        </w:numPr>
        <w:spacing w:line="276" w:lineRule="auto"/>
        <w:jc w:val="both"/>
        <w:rPr>
          <w:i/>
          <w:sz w:val="22"/>
          <w:szCs w:val="22"/>
          <w:lang w:eastAsia="zh-CN"/>
        </w:rPr>
      </w:pPr>
      <w:r w:rsidRPr="004B488C">
        <w:rPr>
          <w:i/>
          <w:sz w:val="22"/>
          <w:szCs w:val="22"/>
          <w:lang w:eastAsia="zh-CN"/>
        </w:rPr>
        <w:t>Option 2a:</w:t>
      </w:r>
      <w:r w:rsidR="00026D2C" w:rsidRPr="004B488C">
        <w:rPr>
          <w:i/>
          <w:sz w:val="22"/>
          <w:szCs w:val="22"/>
          <w:lang w:eastAsia="zh-CN"/>
        </w:rPr>
        <w:t xml:space="preserve"> </w:t>
      </w:r>
      <w:r w:rsidRPr="004B488C">
        <w:rPr>
          <w:i/>
          <w:sz w:val="22"/>
          <w:szCs w:val="22"/>
          <w:lang w:eastAsia="zh-CN"/>
        </w:rPr>
        <w:t>TDM of 1 DMRS symbol and 1 or 2 data symbols</w:t>
      </w:r>
    </w:p>
    <w:p w14:paraId="58279AB6" w14:textId="77777777" w:rsidR="0055318D" w:rsidRPr="004B488C" w:rsidRDefault="00F64FDB" w:rsidP="00026D2C">
      <w:pPr>
        <w:numPr>
          <w:ilvl w:val="1"/>
          <w:numId w:val="49"/>
        </w:numPr>
        <w:spacing w:line="276" w:lineRule="auto"/>
        <w:jc w:val="both"/>
        <w:rPr>
          <w:i/>
          <w:sz w:val="22"/>
          <w:szCs w:val="22"/>
          <w:lang w:eastAsia="zh-CN"/>
        </w:rPr>
      </w:pPr>
      <w:r w:rsidRPr="004B488C">
        <w:rPr>
          <w:i/>
          <w:sz w:val="22"/>
          <w:szCs w:val="22"/>
          <w:lang w:eastAsia="zh-CN"/>
        </w:rPr>
        <w:t>Option 2b: DMRS sequence and data sequence are transmitted on the same symbol with different cyclic shifts.</w:t>
      </w:r>
    </w:p>
    <w:p w14:paraId="4C12A926" w14:textId="77777777" w:rsidR="004B488C" w:rsidRDefault="00026D2C" w:rsidP="0039077B">
      <w:pPr>
        <w:spacing w:line="276" w:lineRule="auto"/>
        <w:jc w:val="both"/>
        <w:rPr>
          <w:sz w:val="22"/>
          <w:szCs w:val="22"/>
          <w:lang w:eastAsia="zh-CN"/>
        </w:rPr>
      </w:pPr>
      <w:r>
        <w:rPr>
          <w:sz w:val="22"/>
          <w:szCs w:val="22"/>
          <w:lang w:eastAsia="zh-CN"/>
        </w:rPr>
        <w:t xml:space="preserve">The key differences between the above options are two-fold: options 1a, 1b, and 2b apply frequency hopping between the </w:t>
      </w:r>
      <w:proofErr w:type="spellStart"/>
      <w:r>
        <w:rPr>
          <w:sz w:val="22"/>
          <w:szCs w:val="22"/>
          <w:lang w:eastAsia="zh-CN"/>
        </w:rPr>
        <w:t>sPUCCH</w:t>
      </w:r>
      <w:proofErr w:type="spellEnd"/>
      <w:r>
        <w:rPr>
          <w:sz w:val="22"/>
          <w:szCs w:val="22"/>
          <w:lang w:eastAsia="zh-CN"/>
        </w:rPr>
        <w:t xml:space="preserve"> symbols, whereas in option 2a both the DMRS </w:t>
      </w:r>
      <w:r w:rsidR="004B488C">
        <w:rPr>
          <w:sz w:val="22"/>
          <w:szCs w:val="22"/>
          <w:lang w:eastAsia="zh-CN"/>
        </w:rPr>
        <w:t xml:space="preserve">as well as the data </w:t>
      </w:r>
      <w:r>
        <w:rPr>
          <w:sz w:val="22"/>
          <w:szCs w:val="22"/>
          <w:lang w:eastAsia="zh-CN"/>
        </w:rPr>
        <w:t>symbols</w:t>
      </w:r>
      <w:r w:rsidR="004B488C">
        <w:rPr>
          <w:sz w:val="22"/>
          <w:szCs w:val="22"/>
          <w:lang w:eastAsia="zh-CN"/>
        </w:rPr>
        <w:t xml:space="preserve"> are transmitted on the same PRB. Another key different is in overhead, i.e. the number of cyclic shifts required: Options 1a and 1b consume 4 cyclic shifts, Option 2a uses a single CS, and Option 2b require two cyclic shifts, one for data and one for DMRS. </w:t>
      </w:r>
      <w:r>
        <w:rPr>
          <w:sz w:val="22"/>
          <w:szCs w:val="22"/>
          <w:lang w:eastAsia="zh-CN"/>
        </w:rPr>
        <w:t xml:space="preserve"> </w:t>
      </w:r>
    </w:p>
    <w:p w14:paraId="26EBDBB9" w14:textId="06B6A631" w:rsidR="004B488C" w:rsidRDefault="004B488C" w:rsidP="004B488C">
      <w:pPr>
        <w:pStyle w:val="Heading2"/>
        <w:rPr>
          <w:lang w:eastAsia="ja-JP"/>
        </w:rPr>
      </w:pPr>
      <w:r>
        <w:rPr>
          <w:lang w:eastAsia="ja-JP"/>
        </w:rPr>
        <w:t xml:space="preserve">3.2 Performance evaluation for </w:t>
      </w:r>
      <w:r w:rsidR="00B85C1E">
        <w:rPr>
          <w:lang w:eastAsia="ja-JP"/>
        </w:rPr>
        <w:t>2</w:t>
      </w:r>
      <w:r>
        <w:rPr>
          <w:lang w:eastAsia="ja-JP"/>
        </w:rPr>
        <w:t xml:space="preserve">-symbol </w:t>
      </w:r>
      <w:proofErr w:type="spellStart"/>
      <w:r>
        <w:rPr>
          <w:lang w:eastAsia="ja-JP"/>
        </w:rPr>
        <w:t>sPUCCH</w:t>
      </w:r>
      <w:proofErr w:type="spellEnd"/>
      <w:r w:rsidRPr="000B7BF9">
        <w:rPr>
          <w:lang w:eastAsia="ja-JP"/>
        </w:rPr>
        <w:t xml:space="preserve"> </w:t>
      </w:r>
    </w:p>
    <w:p w14:paraId="3A2B53F3" w14:textId="6F1533FB" w:rsidR="00151ACB" w:rsidRDefault="00151ACB" w:rsidP="001033D4">
      <w:pPr>
        <w:spacing w:line="276" w:lineRule="auto"/>
        <w:jc w:val="both"/>
        <w:rPr>
          <w:sz w:val="22"/>
          <w:lang w:eastAsia="ja-JP"/>
        </w:rPr>
      </w:pPr>
      <w:r w:rsidRPr="001033D4">
        <w:rPr>
          <w:sz w:val="22"/>
          <w:lang w:val="en-GB" w:eastAsia="ja-JP"/>
        </w:rPr>
        <w:t xml:space="preserve">In this </w:t>
      </w:r>
      <w:r>
        <w:rPr>
          <w:sz w:val="22"/>
          <w:lang w:val="en-GB" w:eastAsia="ja-JP"/>
        </w:rPr>
        <w:t xml:space="preserve">section, we provide the BLER vs SNR performance for the different options for 2-symbol </w:t>
      </w:r>
      <w:proofErr w:type="spellStart"/>
      <w:r>
        <w:rPr>
          <w:sz w:val="22"/>
          <w:lang w:val="en-GB" w:eastAsia="ja-JP"/>
        </w:rPr>
        <w:t>sPUCCH</w:t>
      </w:r>
      <w:proofErr w:type="spellEnd"/>
      <w:r>
        <w:rPr>
          <w:sz w:val="22"/>
          <w:lang w:val="en-GB" w:eastAsia="ja-JP"/>
        </w:rPr>
        <w:t xml:space="preserve"> as discussed in previous section.</w:t>
      </w:r>
      <w:r w:rsidR="003B7496">
        <w:rPr>
          <w:sz w:val="22"/>
          <w:lang w:val="en-GB" w:eastAsia="ja-JP"/>
        </w:rPr>
        <w:t xml:space="preserve"> In general, option 1a, 1b and 2b provide better performance in comparison to option 2a by utilizing frequency hopping. </w:t>
      </w:r>
      <w:r w:rsidR="003809BF">
        <w:rPr>
          <w:sz w:val="22"/>
          <w:lang w:val="en-GB" w:eastAsia="ja-JP"/>
        </w:rPr>
        <w:t xml:space="preserve">Sequence based option 1a and 1b perform better than DMRS-based option 2b. However, the sequence based options use 4 sequences (4 cyclic shifts) for transmitting 2 bits and therefore reduce the multiplexing capacity. On the other hand, option 2b use only 2 cyclic shifts and hence allow for greater multiplexing capacity. </w:t>
      </w:r>
    </w:p>
    <w:p w14:paraId="1B782536" w14:textId="5C7873F6" w:rsidR="009538DB" w:rsidRDefault="009538DB" w:rsidP="001033D4">
      <w:pPr>
        <w:spacing w:line="276" w:lineRule="auto"/>
        <w:jc w:val="both"/>
        <w:rPr>
          <w:b/>
          <w:i/>
          <w:sz w:val="22"/>
          <w:lang w:val="en-GB" w:eastAsia="ja-JP"/>
        </w:rPr>
      </w:pPr>
      <w:r w:rsidRPr="001033D4">
        <w:rPr>
          <w:b/>
          <w:sz w:val="22"/>
          <w:lang w:val="en-GB" w:eastAsia="ja-JP"/>
        </w:rPr>
        <w:t>Observation</w:t>
      </w:r>
      <w:r w:rsidR="00F83E7A" w:rsidRPr="001033D4">
        <w:rPr>
          <w:b/>
          <w:sz w:val="22"/>
          <w:lang w:val="en-GB" w:eastAsia="ja-JP"/>
        </w:rPr>
        <w:t xml:space="preserve"> </w:t>
      </w:r>
      <w:r w:rsidRPr="001033D4">
        <w:rPr>
          <w:b/>
          <w:sz w:val="22"/>
          <w:lang w:val="en-GB" w:eastAsia="ja-JP"/>
        </w:rPr>
        <w:t>#5:</w:t>
      </w:r>
      <w:r>
        <w:rPr>
          <w:b/>
          <w:i/>
          <w:sz w:val="22"/>
          <w:lang w:val="en-GB" w:eastAsia="ja-JP"/>
        </w:rPr>
        <w:t xml:space="preserve"> DMRS-based option 2b provides a good trade-off between the performance and multiplexing in comparison to sequence-based options 1a and 1b.</w:t>
      </w:r>
    </w:p>
    <w:p w14:paraId="14057ECF" w14:textId="13906CBE" w:rsidR="001033D4" w:rsidRPr="001033D4" w:rsidRDefault="001033D4" w:rsidP="001033D4">
      <w:pPr>
        <w:spacing w:line="276" w:lineRule="auto"/>
        <w:jc w:val="both"/>
        <w:rPr>
          <w:b/>
          <w:i/>
          <w:sz w:val="22"/>
          <w:lang w:eastAsia="ja-JP"/>
        </w:rPr>
      </w:pPr>
      <w:r w:rsidRPr="001033D4">
        <w:rPr>
          <w:b/>
          <w:sz w:val="22"/>
          <w:lang w:val="en-GB" w:eastAsia="ja-JP"/>
        </w:rPr>
        <w:t>Proposal #4:</w:t>
      </w:r>
      <w:r>
        <w:rPr>
          <w:b/>
          <w:i/>
          <w:sz w:val="22"/>
          <w:lang w:val="en-GB" w:eastAsia="ja-JP"/>
        </w:rPr>
        <w:t xml:space="preserve"> Option 2b is selected for 2-symbol </w:t>
      </w:r>
      <w:proofErr w:type="spellStart"/>
      <w:r>
        <w:rPr>
          <w:b/>
          <w:i/>
          <w:sz w:val="22"/>
          <w:lang w:val="en-GB" w:eastAsia="ja-JP"/>
        </w:rPr>
        <w:t>sPUCCH</w:t>
      </w:r>
      <w:proofErr w:type="spellEnd"/>
      <w:r>
        <w:rPr>
          <w:b/>
          <w:i/>
          <w:sz w:val="22"/>
          <w:lang w:val="en-GB" w:eastAsia="ja-JP"/>
        </w:rPr>
        <w:t xml:space="preserve"> transmission with up to 2 bits.</w:t>
      </w:r>
    </w:p>
    <w:p w14:paraId="4ECC8041" w14:textId="68AEB300" w:rsidR="004B488C" w:rsidRDefault="004A4922" w:rsidP="0039077B">
      <w:pPr>
        <w:spacing w:line="276" w:lineRule="auto"/>
        <w:jc w:val="both"/>
        <w:rPr>
          <w:sz w:val="22"/>
          <w:szCs w:val="22"/>
          <w:lang w:eastAsia="zh-CN"/>
        </w:rPr>
      </w:pPr>
      <w:r>
        <w:rPr>
          <w:noProof/>
          <w:sz w:val="22"/>
          <w:szCs w:val="22"/>
          <w:lang w:val="fi-FI" w:eastAsia="fi-FI"/>
        </w:rPr>
        <w:lastRenderedPageBreak/>
        <w:drawing>
          <wp:inline distT="0" distB="0" distL="0" distR="0" wp14:anchorId="140C8EB8" wp14:editId="6876BFE0">
            <wp:extent cx="2990850" cy="22554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LER_ETU3.emf"/>
                    <pic:cNvPicPr/>
                  </pic:nvPicPr>
                  <pic:blipFill>
                    <a:blip r:embed="rId11">
                      <a:extLst>
                        <a:ext uri="{28A0092B-C50C-407E-A947-70E740481C1C}">
                          <a14:useLocalDpi xmlns:a14="http://schemas.microsoft.com/office/drawing/2010/main" val="0"/>
                        </a:ext>
                      </a:extLst>
                    </a:blip>
                    <a:stretch>
                      <a:fillRect/>
                    </a:stretch>
                  </pic:blipFill>
                  <pic:spPr>
                    <a:xfrm>
                      <a:off x="0" y="0"/>
                      <a:ext cx="2995519" cy="2258974"/>
                    </a:xfrm>
                    <a:prstGeom prst="rect">
                      <a:avLst/>
                    </a:prstGeom>
                  </pic:spPr>
                </pic:pic>
              </a:graphicData>
            </a:graphic>
          </wp:inline>
        </w:drawing>
      </w:r>
      <w:r>
        <w:rPr>
          <w:noProof/>
          <w:sz w:val="22"/>
          <w:szCs w:val="22"/>
          <w:lang w:val="fi-FI" w:eastAsia="fi-FI"/>
        </w:rPr>
        <w:drawing>
          <wp:inline distT="0" distB="0" distL="0" distR="0" wp14:anchorId="434E528A" wp14:editId="42B9F43D">
            <wp:extent cx="3000375" cy="2261721"/>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ER_ETU60.emf"/>
                    <pic:cNvPicPr/>
                  </pic:nvPicPr>
                  <pic:blipFill>
                    <a:blip r:embed="rId12">
                      <a:extLst>
                        <a:ext uri="{28A0092B-C50C-407E-A947-70E740481C1C}">
                          <a14:useLocalDpi xmlns:a14="http://schemas.microsoft.com/office/drawing/2010/main" val="0"/>
                        </a:ext>
                      </a:extLst>
                    </a:blip>
                    <a:stretch>
                      <a:fillRect/>
                    </a:stretch>
                  </pic:blipFill>
                  <pic:spPr>
                    <a:xfrm>
                      <a:off x="0" y="0"/>
                      <a:ext cx="3010795" cy="2269576"/>
                    </a:xfrm>
                    <a:prstGeom prst="rect">
                      <a:avLst/>
                    </a:prstGeom>
                  </pic:spPr>
                </pic:pic>
              </a:graphicData>
            </a:graphic>
          </wp:inline>
        </w:drawing>
      </w:r>
    </w:p>
    <w:p w14:paraId="3E77CD05" w14:textId="507BEC43" w:rsidR="00A158AC" w:rsidRDefault="00A158AC" w:rsidP="00A158AC">
      <w:pPr>
        <w:pStyle w:val="ListParagraph"/>
        <w:spacing w:after="0"/>
        <w:jc w:val="center"/>
        <w:rPr>
          <w:rFonts w:ascii="Times New Roman" w:hAnsi="Times New Roman" w:cs="Times New Roman"/>
          <w:b/>
          <w:sz w:val="20"/>
          <w:szCs w:val="20"/>
        </w:rPr>
      </w:pPr>
      <w:proofErr w:type="spellStart"/>
      <w:r>
        <w:rPr>
          <w:rFonts w:ascii="Times New Roman" w:hAnsi="Times New Roman" w:cs="Times New Roman"/>
          <w:b/>
          <w:sz w:val="20"/>
          <w:szCs w:val="20"/>
        </w:rPr>
        <w:t>Figure</w:t>
      </w:r>
      <w:proofErr w:type="spellEnd"/>
      <w:r>
        <w:rPr>
          <w:rFonts w:ascii="Times New Roman" w:hAnsi="Times New Roman" w:cs="Times New Roman"/>
          <w:b/>
          <w:sz w:val="20"/>
          <w:szCs w:val="20"/>
        </w:rPr>
        <w:t xml:space="preserve"> 1: BLER vs SNR for 2-symbol </w:t>
      </w:r>
      <w:proofErr w:type="spellStart"/>
      <w:r>
        <w:rPr>
          <w:rFonts w:ascii="Times New Roman" w:hAnsi="Times New Roman" w:cs="Times New Roman"/>
          <w:b/>
          <w:sz w:val="20"/>
          <w:szCs w:val="20"/>
        </w:rPr>
        <w:t>sPUCCH</w:t>
      </w:r>
      <w:proofErr w:type="spellEnd"/>
    </w:p>
    <w:p w14:paraId="62E0E235" w14:textId="77777777" w:rsidR="006E2D73" w:rsidRDefault="006E2D73" w:rsidP="0039077B">
      <w:pPr>
        <w:spacing w:line="276" w:lineRule="auto"/>
        <w:jc w:val="both"/>
        <w:rPr>
          <w:sz w:val="22"/>
          <w:szCs w:val="22"/>
          <w:lang w:eastAsia="zh-CN"/>
        </w:rPr>
      </w:pPr>
    </w:p>
    <w:p w14:paraId="33FD210C" w14:textId="33C2B6FE" w:rsidR="006E2D73" w:rsidRPr="000B7BF9" w:rsidRDefault="006E2D73" w:rsidP="006E2D73">
      <w:pPr>
        <w:pStyle w:val="Heading2"/>
        <w:rPr>
          <w:lang w:eastAsia="ja-JP"/>
        </w:rPr>
      </w:pPr>
      <w:r>
        <w:rPr>
          <w:lang w:eastAsia="ja-JP"/>
        </w:rPr>
        <w:t>3.</w:t>
      </w:r>
      <w:r w:rsidR="004B488C">
        <w:rPr>
          <w:lang w:eastAsia="ja-JP"/>
        </w:rPr>
        <w:t>3</w:t>
      </w:r>
      <w:r>
        <w:rPr>
          <w:lang w:eastAsia="ja-JP"/>
        </w:rPr>
        <w:t xml:space="preserve"> </w:t>
      </w:r>
      <w:r w:rsidR="004B488C">
        <w:rPr>
          <w:lang w:eastAsia="ja-JP"/>
        </w:rPr>
        <w:t xml:space="preserve">7-symbol </w:t>
      </w:r>
      <w:proofErr w:type="spellStart"/>
      <w:r w:rsidR="004B488C" w:rsidRPr="000B7BF9">
        <w:rPr>
          <w:lang w:eastAsia="ja-JP"/>
        </w:rPr>
        <w:t>sPUCCH</w:t>
      </w:r>
      <w:proofErr w:type="spellEnd"/>
      <w:r w:rsidR="004B488C" w:rsidRPr="000B7BF9">
        <w:rPr>
          <w:lang w:eastAsia="ja-JP"/>
        </w:rPr>
        <w:t xml:space="preserve"> </w:t>
      </w:r>
      <w:r w:rsidR="004B488C">
        <w:rPr>
          <w:lang w:eastAsia="ja-JP"/>
        </w:rPr>
        <w:t xml:space="preserve">design </w:t>
      </w:r>
      <w:r w:rsidRPr="000B7BF9">
        <w:rPr>
          <w:lang w:eastAsia="ja-JP"/>
        </w:rPr>
        <w:t xml:space="preserve">supporting </w:t>
      </w:r>
      <w:r>
        <w:rPr>
          <w:lang w:eastAsia="ja-JP"/>
        </w:rPr>
        <w:t>more than</w:t>
      </w:r>
      <w:r w:rsidRPr="000B7BF9">
        <w:rPr>
          <w:lang w:eastAsia="ja-JP"/>
        </w:rPr>
        <w:t xml:space="preserve"> 2-bit</w:t>
      </w:r>
      <w:r>
        <w:rPr>
          <w:lang w:eastAsia="ja-JP"/>
        </w:rPr>
        <w:t>s</w:t>
      </w:r>
      <w:r w:rsidRPr="000B7BF9">
        <w:rPr>
          <w:lang w:eastAsia="ja-JP"/>
        </w:rPr>
        <w:t xml:space="preserve"> </w:t>
      </w:r>
    </w:p>
    <w:p w14:paraId="286D22C2" w14:textId="13D4B946" w:rsidR="00553FFD" w:rsidRDefault="004E36BF" w:rsidP="0039077B">
      <w:pPr>
        <w:spacing w:line="276" w:lineRule="auto"/>
        <w:jc w:val="both"/>
        <w:rPr>
          <w:sz w:val="22"/>
          <w:szCs w:val="22"/>
          <w:lang w:eastAsia="zh-CN"/>
        </w:rPr>
      </w:pPr>
      <w:r w:rsidRPr="003236C8">
        <w:rPr>
          <w:sz w:val="22"/>
          <w:szCs w:val="22"/>
          <w:lang w:eastAsia="zh-CN"/>
        </w:rPr>
        <w:t>Figure 2. illustrates</w:t>
      </w:r>
      <w:r>
        <w:rPr>
          <w:sz w:val="22"/>
          <w:szCs w:val="22"/>
          <w:lang w:eastAsia="zh-CN"/>
        </w:rPr>
        <w:t xml:space="preserve"> </w:t>
      </w:r>
      <w:r w:rsidR="004B488C">
        <w:rPr>
          <w:sz w:val="22"/>
          <w:szCs w:val="22"/>
          <w:lang w:eastAsia="zh-CN"/>
        </w:rPr>
        <w:t>our preferred</w:t>
      </w:r>
      <w:r>
        <w:rPr>
          <w:sz w:val="22"/>
          <w:szCs w:val="22"/>
          <w:lang w:eastAsia="zh-CN"/>
        </w:rPr>
        <w:t xml:space="preserve"> candidate d</w:t>
      </w:r>
      <w:r w:rsidR="00AF1051">
        <w:rPr>
          <w:sz w:val="22"/>
          <w:szCs w:val="22"/>
          <w:lang w:eastAsia="zh-CN"/>
        </w:rPr>
        <w:t>esign for</w:t>
      </w:r>
      <w:r w:rsidR="00573187">
        <w:rPr>
          <w:sz w:val="22"/>
          <w:szCs w:val="22"/>
          <w:lang w:eastAsia="zh-CN"/>
        </w:rPr>
        <w:t xml:space="preserve"> </w:t>
      </w:r>
      <w:r w:rsidR="006E2D73" w:rsidRPr="00573187">
        <w:rPr>
          <w:b/>
          <w:sz w:val="22"/>
          <w:szCs w:val="22"/>
          <w:lang w:eastAsia="zh-CN"/>
        </w:rPr>
        <w:t xml:space="preserve">7-symbol </w:t>
      </w:r>
      <w:proofErr w:type="spellStart"/>
      <w:r w:rsidR="006E2D73" w:rsidRPr="00573187">
        <w:rPr>
          <w:b/>
          <w:sz w:val="22"/>
          <w:szCs w:val="22"/>
          <w:lang w:eastAsia="zh-CN"/>
        </w:rPr>
        <w:t>sPUCCH</w:t>
      </w:r>
      <w:proofErr w:type="spellEnd"/>
      <w:r w:rsidR="006E2D73">
        <w:rPr>
          <w:sz w:val="22"/>
          <w:szCs w:val="22"/>
          <w:lang w:eastAsia="zh-CN"/>
        </w:rPr>
        <w:t xml:space="preserve"> with</w:t>
      </w:r>
      <w:r w:rsidR="00AF1051">
        <w:rPr>
          <w:sz w:val="22"/>
          <w:szCs w:val="22"/>
          <w:lang w:eastAsia="zh-CN"/>
        </w:rPr>
        <w:t xml:space="preserve"> moderate UCI payloads of up to 11 bits</w:t>
      </w:r>
      <w:r w:rsidR="00820175">
        <w:rPr>
          <w:sz w:val="22"/>
          <w:szCs w:val="22"/>
          <w:lang w:eastAsia="zh-CN"/>
        </w:rPr>
        <w:t xml:space="preserve"> (“</w:t>
      </w:r>
      <w:proofErr w:type="spellStart"/>
      <w:r w:rsidR="00820175" w:rsidRPr="00820175">
        <w:rPr>
          <w:b/>
          <w:sz w:val="22"/>
          <w:szCs w:val="22"/>
          <w:lang w:eastAsia="zh-CN"/>
        </w:rPr>
        <w:t>sPUCCH</w:t>
      </w:r>
      <w:proofErr w:type="spellEnd"/>
      <w:r w:rsidR="00820175" w:rsidRPr="00820175">
        <w:rPr>
          <w:b/>
          <w:sz w:val="22"/>
          <w:szCs w:val="22"/>
          <w:lang w:eastAsia="zh-CN"/>
        </w:rPr>
        <w:t xml:space="preserve"> Format 2</w:t>
      </w:r>
      <w:r w:rsidR="00820175">
        <w:rPr>
          <w:sz w:val="22"/>
          <w:szCs w:val="22"/>
          <w:lang w:eastAsia="zh-CN"/>
        </w:rPr>
        <w:t>”)</w:t>
      </w:r>
      <w:r w:rsidR="00AF1051">
        <w:rPr>
          <w:sz w:val="22"/>
          <w:szCs w:val="22"/>
          <w:lang w:eastAsia="zh-CN"/>
        </w:rPr>
        <w:t xml:space="preserve">. </w:t>
      </w:r>
      <w:r w:rsidR="001724D1">
        <w:rPr>
          <w:sz w:val="22"/>
          <w:szCs w:val="22"/>
          <w:lang w:eastAsia="zh-CN"/>
        </w:rPr>
        <w:t xml:space="preserve">Rel-8 </w:t>
      </w:r>
      <w:r w:rsidR="00AF1051">
        <w:rPr>
          <w:sz w:val="22"/>
          <w:szCs w:val="22"/>
          <w:lang w:eastAsia="zh-CN"/>
        </w:rPr>
        <w:t xml:space="preserve">length-12 UL DM-RS sequences are applied, with a distinct cyclic shift assigned for each sequence. In the DM-RS symbols (i.e. symbol #1, #4), </w:t>
      </w:r>
      <w:r w:rsidR="00E07E33">
        <w:rPr>
          <w:sz w:val="22"/>
          <w:szCs w:val="22"/>
          <w:lang w:eastAsia="zh-CN"/>
        </w:rPr>
        <w:t xml:space="preserve">one </w:t>
      </w:r>
      <w:r w:rsidR="001724D1">
        <w:rPr>
          <w:sz w:val="22"/>
          <w:szCs w:val="22"/>
          <w:lang w:eastAsia="zh-CN"/>
        </w:rPr>
        <w:t xml:space="preserve">unmodulated </w:t>
      </w:r>
      <w:r w:rsidR="00E07E33">
        <w:rPr>
          <w:sz w:val="22"/>
          <w:szCs w:val="22"/>
          <w:lang w:eastAsia="zh-CN"/>
        </w:rPr>
        <w:t xml:space="preserve">DM-RS sequence </w:t>
      </w:r>
      <w:r w:rsidR="00AF1051">
        <w:rPr>
          <w:sz w:val="22"/>
          <w:szCs w:val="22"/>
          <w:lang w:eastAsia="zh-CN"/>
        </w:rPr>
        <w:t>is transmitted</w:t>
      </w:r>
      <w:r w:rsidR="001724D1">
        <w:rPr>
          <w:sz w:val="22"/>
          <w:szCs w:val="22"/>
          <w:lang w:eastAsia="zh-CN"/>
        </w:rPr>
        <w:t xml:space="preserve"> (e.g. CS_0)</w:t>
      </w:r>
      <w:r w:rsidR="00AF1051">
        <w:rPr>
          <w:sz w:val="22"/>
          <w:szCs w:val="22"/>
          <w:lang w:eastAsia="zh-CN"/>
        </w:rPr>
        <w:t xml:space="preserve">, whereas in data symbols two </w:t>
      </w:r>
      <w:r w:rsidR="001724D1">
        <w:rPr>
          <w:sz w:val="22"/>
          <w:szCs w:val="22"/>
          <w:lang w:eastAsia="zh-CN"/>
        </w:rPr>
        <w:t xml:space="preserve">QPSK-modulated </w:t>
      </w:r>
      <w:r w:rsidR="00AF1051">
        <w:rPr>
          <w:sz w:val="22"/>
          <w:szCs w:val="22"/>
          <w:lang w:eastAsia="zh-CN"/>
        </w:rPr>
        <w:t>sequences are transmitted in parallel</w:t>
      </w:r>
      <w:r w:rsidR="001724D1">
        <w:rPr>
          <w:sz w:val="22"/>
          <w:szCs w:val="22"/>
          <w:lang w:eastAsia="zh-CN"/>
        </w:rPr>
        <w:t xml:space="preserve"> (e.g. M-CS_0, M-CS_1)</w:t>
      </w:r>
      <w:r w:rsidR="00AF1051">
        <w:rPr>
          <w:sz w:val="22"/>
          <w:szCs w:val="22"/>
          <w:lang w:eastAsia="zh-CN"/>
        </w:rPr>
        <w:t xml:space="preserve">, separated with cyclic shifts. </w:t>
      </w:r>
      <w:r w:rsidR="00820175">
        <w:rPr>
          <w:sz w:val="22"/>
          <w:szCs w:val="22"/>
          <w:lang w:eastAsia="zh-CN"/>
        </w:rPr>
        <w:t xml:space="preserve">Frequency hopping </w:t>
      </w:r>
      <w:r w:rsidR="004B488C">
        <w:rPr>
          <w:sz w:val="22"/>
          <w:szCs w:val="22"/>
          <w:lang w:eastAsia="zh-CN"/>
        </w:rPr>
        <w:t>can be</w:t>
      </w:r>
      <w:r w:rsidR="00820175">
        <w:rPr>
          <w:sz w:val="22"/>
          <w:szCs w:val="22"/>
          <w:lang w:eastAsia="zh-CN"/>
        </w:rPr>
        <w:t xml:space="preserve"> applied between “short slots”</w:t>
      </w:r>
      <w:r w:rsidR="004B488C">
        <w:rPr>
          <w:sz w:val="22"/>
          <w:szCs w:val="22"/>
          <w:lang w:eastAsia="zh-CN"/>
        </w:rPr>
        <w:t>, or alternatively all 7 symbols can be transmitted on a single PRB depending on the configuration</w:t>
      </w:r>
      <w:r w:rsidR="00820175">
        <w:rPr>
          <w:sz w:val="22"/>
          <w:szCs w:val="22"/>
          <w:lang w:eastAsia="zh-CN"/>
        </w:rPr>
        <w:t xml:space="preserve">. </w:t>
      </w:r>
      <w:r w:rsidR="00AF1051">
        <w:rPr>
          <w:sz w:val="22"/>
          <w:szCs w:val="22"/>
          <w:lang w:eastAsia="zh-CN"/>
        </w:rPr>
        <w:t xml:space="preserve">The described arrangement results in having </w:t>
      </w:r>
      <w:r w:rsidR="00820175">
        <w:rPr>
          <w:sz w:val="22"/>
          <w:szCs w:val="22"/>
          <w:lang w:eastAsia="zh-CN"/>
        </w:rPr>
        <w:t xml:space="preserve">20 </w:t>
      </w:r>
      <w:proofErr w:type="spellStart"/>
      <w:r w:rsidR="00820175">
        <w:rPr>
          <w:sz w:val="22"/>
          <w:szCs w:val="22"/>
          <w:lang w:eastAsia="zh-CN"/>
        </w:rPr>
        <w:t>uncoded</w:t>
      </w:r>
      <w:proofErr w:type="spellEnd"/>
      <w:r w:rsidR="00820175">
        <w:rPr>
          <w:sz w:val="22"/>
          <w:szCs w:val="22"/>
          <w:lang w:eastAsia="zh-CN"/>
        </w:rPr>
        <w:t xml:space="preserve"> bits in a 0.5 </w:t>
      </w:r>
      <w:proofErr w:type="spellStart"/>
      <w:r w:rsidR="00820175">
        <w:rPr>
          <w:sz w:val="22"/>
          <w:szCs w:val="22"/>
          <w:lang w:eastAsia="zh-CN"/>
        </w:rPr>
        <w:t>ms</w:t>
      </w:r>
      <w:proofErr w:type="spellEnd"/>
      <w:r w:rsidR="00820175">
        <w:rPr>
          <w:sz w:val="22"/>
          <w:szCs w:val="22"/>
          <w:lang w:eastAsia="zh-CN"/>
        </w:rPr>
        <w:t xml:space="preserve"> TTI, i.e. the same number as with the current LTE PUCCH format 2. This allows for directly reusing the PUCCH Format 2 Reed-Muller channel coding scheme. Similarly as with the 1/ 2 bit design, also in this case legacy PUCCH format 2 users - as well as </w:t>
      </w:r>
      <w:proofErr w:type="spellStart"/>
      <w:r w:rsidR="00820175">
        <w:rPr>
          <w:sz w:val="22"/>
          <w:szCs w:val="22"/>
          <w:lang w:eastAsia="zh-CN"/>
        </w:rPr>
        <w:t>sPUCCH</w:t>
      </w:r>
      <w:proofErr w:type="spellEnd"/>
      <w:r w:rsidR="00820175">
        <w:rPr>
          <w:sz w:val="22"/>
          <w:szCs w:val="22"/>
          <w:lang w:eastAsia="zh-CN"/>
        </w:rPr>
        <w:t xml:space="preserve"> Format 1 users – can be multiplexed on the same PRB(s).</w:t>
      </w:r>
      <w:r w:rsidR="00AF1051">
        <w:rPr>
          <w:sz w:val="22"/>
          <w:szCs w:val="22"/>
          <w:lang w:eastAsia="zh-CN"/>
        </w:rPr>
        <w:t xml:space="preserve"> </w:t>
      </w:r>
    </w:p>
    <w:p w14:paraId="587E4837" w14:textId="77777777" w:rsidR="00820175" w:rsidRDefault="00AF1051" w:rsidP="00820175">
      <w:pPr>
        <w:keepNext/>
        <w:spacing w:line="276" w:lineRule="auto"/>
        <w:jc w:val="both"/>
      </w:pPr>
      <w:r>
        <w:rPr>
          <w:noProof/>
          <w:lang w:val="fi-FI" w:eastAsia="fi-FI"/>
        </w:rPr>
        <w:drawing>
          <wp:inline distT="0" distB="0" distL="0" distR="0" wp14:anchorId="6DB5FC26" wp14:editId="188F260F">
            <wp:extent cx="6120765" cy="1875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875790"/>
                    </a:xfrm>
                    <a:prstGeom prst="rect">
                      <a:avLst/>
                    </a:prstGeom>
                  </pic:spPr>
                </pic:pic>
              </a:graphicData>
            </a:graphic>
          </wp:inline>
        </w:drawing>
      </w:r>
    </w:p>
    <w:p w14:paraId="5B68C29A" w14:textId="1A7DAED2" w:rsidR="00AF1051" w:rsidRDefault="00820175" w:rsidP="00ED6172">
      <w:pPr>
        <w:pStyle w:val="Caption"/>
        <w:jc w:val="center"/>
        <w:rPr>
          <w:rFonts w:ascii="Times New Roman" w:hAnsi="Times New Roman" w:cs="Times New Roman"/>
          <w:b/>
        </w:rPr>
      </w:pPr>
      <w:r w:rsidRPr="001033D4">
        <w:rPr>
          <w:rFonts w:ascii="Times New Roman" w:hAnsi="Times New Roman" w:cs="Times New Roman"/>
          <w:b/>
        </w:rPr>
        <w:t xml:space="preserve">Figure </w:t>
      </w:r>
      <w:r w:rsidR="00F64FDB" w:rsidRPr="001033D4">
        <w:rPr>
          <w:rFonts w:ascii="Times New Roman" w:hAnsi="Times New Roman" w:cs="Times New Roman"/>
          <w:b/>
        </w:rPr>
        <w:fldChar w:fldCharType="begin"/>
      </w:r>
      <w:r w:rsidR="00F64FDB" w:rsidRPr="001033D4">
        <w:rPr>
          <w:rFonts w:ascii="Times New Roman" w:hAnsi="Times New Roman" w:cs="Times New Roman"/>
          <w:b/>
        </w:rPr>
        <w:instrText xml:space="preserve"> SEQ Figure \* ARABIC </w:instrText>
      </w:r>
      <w:r w:rsidR="00F64FDB" w:rsidRPr="001033D4">
        <w:rPr>
          <w:rFonts w:ascii="Times New Roman" w:hAnsi="Times New Roman" w:cs="Times New Roman"/>
          <w:b/>
        </w:rPr>
        <w:fldChar w:fldCharType="separate"/>
      </w:r>
      <w:r w:rsidRPr="001033D4">
        <w:rPr>
          <w:rFonts w:ascii="Times New Roman" w:hAnsi="Times New Roman" w:cs="Times New Roman"/>
          <w:b/>
          <w:noProof/>
        </w:rPr>
        <w:t>2</w:t>
      </w:r>
      <w:r w:rsidR="00F64FDB" w:rsidRPr="001033D4">
        <w:rPr>
          <w:rFonts w:ascii="Times New Roman" w:hAnsi="Times New Roman" w:cs="Times New Roman"/>
          <w:b/>
          <w:noProof/>
        </w:rPr>
        <w:fldChar w:fldCharType="end"/>
      </w:r>
      <w:r w:rsidRPr="001033D4">
        <w:rPr>
          <w:rFonts w:ascii="Times New Roman" w:hAnsi="Times New Roman" w:cs="Times New Roman"/>
          <w:b/>
        </w:rPr>
        <w:t xml:space="preserve">. </w:t>
      </w:r>
      <w:proofErr w:type="spellStart"/>
      <w:r w:rsidRPr="001033D4">
        <w:rPr>
          <w:rFonts w:ascii="Times New Roman" w:hAnsi="Times New Roman" w:cs="Times New Roman"/>
          <w:b/>
        </w:rPr>
        <w:t>sPUCCH</w:t>
      </w:r>
      <w:proofErr w:type="spellEnd"/>
      <w:r w:rsidRPr="001033D4">
        <w:rPr>
          <w:rFonts w:ascii="Times New Roman" w:hAnsi="Times New Roman" w:cs="Times New Roman"/>
          <w:b/>
        </w:rPr>
        <w:t xml:space="preserve"> Format 2 design supporting up to 11 bit payload</w:t>
      </w:r>
      <w:r w:rsidR="00877853" w:rsidRPr="001033D4">
        <w:rPr>
          <w:rFonts w:ascii="Times New Roman" w:hAnsi="Times New Roman" w:cs="Times New Roman"/>
          <w:b/>
        </w:rPr>
        <w:t xml:space="preserve"> with 0.5 </w:t>
      </w:r>
      <w:proofErr w:type="spellStart"/>
      <w:r w:rsidR="00877853" w:rsidRPr="001033D4">
        <w:rPr>
          <w:rFonts w:ascii="Times New Roman" w:hAnsi="Times New Roman" w:cs="Times New Roman"/>
          <w:b/>
        </w:rPr>
        <w:t>ms</w:t>
      </w:r>
      <w:proofErr w:type="spellEnd"/>
      <w:r w:rsidR="00877853" w:rsidRPr="001033D4">
        <w:rPr>
          <w:rFonts w:ascii="Times New Roman" w:hAnsi="Times New Roman" w:cs="Times New Roman"/>
          <w:b/>
        </w:rPr>
        <w:t xml:space="preserve"> TTI.</w:t>
      </w:r>
    </w:p>
    <w:p w14:paraId="62A8697B" w14:textId="77777777" w:rsidR="00724F33" w:rsidRPr="001033D4" w:rsidRDefault="00724F33" w:rsidP="001033D4"/>
    <w:p w14:paraId="2609616C" w14:textId="13D2508B" w:rsidR="00573187" w:rsidRPr="000B7BF9" w:rsidRDefault="004B488C" w:rsidP="00573187">
      <w:pPr>
        <w:pStyle w:val="Heading2"/>
        <w:rPr>
          <w:lang w:eastAsia="ja-JP"/>
        </w:rPr>
      </w:pPr>
      <w:r>
        <w:rPr>
          <w:lang w:eastAsia="ja-JP"/>
        </w:rPr>
        <w:t>3.4</w:t>
      </w:r>
      <w:r w:rsidR="00573187">
        <w:rPr>
          <w:lang w:eastAsia="ja-JP"/>
        </w:rPr>
        <w:t xml:space="preserve"> </w:t>
      </w:r>
      <w:r>
        <w:rPr>
          <w:lang w:eastAsia="ja-JP"/>
        </w:rPr>
        <w:t>P</w:t>
      </w:r>
      <w:r w:rsidR="00573187">
        <w:rPr>
          <w:lang w:eastAsia="ja-JP"/>
        </w:rPr>
        <w:t xml:space="preserve">erformance evaluation for 7-symbol </w:t>
      </w:r>
      <w:proofErr w:type="spellStart"/>
      <w:r w:rsidR="00573187">
        <w:rPr>
          <w:lang w:eastAsia="ja-JP"/>
        </w:rPr>
        <w:t>sPUCCH</w:t>
      </w:r>
      <w:proofErr w:type="spellEnd"/>
      <w:r w:rsidR="00573187" w:rsidRPr="000B7BF9">
        <w:rPr>
          <w:lang w:eastAsia="ja-JP"/>
        </w:rPr>
        <w:t xml:space="preserve"> </w:t>
      </w:r>
    </w:p>
    <w:p w14:paraId="5BB90F1E" w14:textId="7FF20324" w:rsidR="006A0A08" w:rsidRDefault="00FC72A7" w:rsidP="0039077B">
      <w:pPr>
        <w:spacing w:line="276" w:lineRule="auto"/>
        <w:jc w:val="both"/>
        <w:rPr>
          <w:bCs/>
          <w:iCs/>
          <w:sz w:val="22"/>
          <w:szCs w:val="22"/>
          <w:lang w:eastAsia="zh-CN"/>
        </w:rPr>
      </w:pPr>
      <w:r>
        <w:rPr>
          <w:bCs/>
          <w:iCs/>
          <w:sz w:val="22"/>
          <w:szCs w:val="22"/>
          <w:lang w:eastAsia="zh-CN"/>
        </w:rPr>
        <w:t xml:space="preserve">In </w:t>
      </w:r>
      <w:r w:rsidR="00AF4E22">
        <w:rPr>
          <w:bCs/>
          <w:iCs/>
          <w:sz w:val="22"/>
          <w:szCs w:val="22"/>
          <w:lang w:eastAsia="zh-CN"/>
        </w:rPr>
        <w:t>this section</w:t>
      </w:r>
      <w:r w:rsidR="006A0A08" w:rsidRPr="006A0A08">
        <w:rPr>
          <w:bCs/>
          <w:iCs/>
          <w:sz w:val="22"/>
          <w:szCs w:val="22"/>
          <w:lang w:eastAsia="zh-CN"/>
        </w:rPr>
        <w:t xml:space="preserve"> we present </w:t>
      </w:r>
      <w:r w:rsidR="006A0A08">
        <w:rPr>
          <w:bCs/>
          <w:iCs/>
          <w:sz w:val="22"/>
          <w:szCs w:val="22"/>
          <w:lang w:eastAsia="zh-CN"/>
        </w:rPr>
        <w:t xml:space="preserve">performance evaluation </w:t>
      </w:r>
      <w:r w:rsidR="00AF4E22">
        <w:rPr>
          <w:bCs/>
          <w:iCs/>
          <w:sz w:val="22"/>
          <w:szCs w:val="22"/>
          <w:lang w:eastAsia="zh-CN"/>
        </w:rPr>
        <w:t xml:space="preserve">for 7-symbol </w:t>
      </w:r>
      <w:r w:rsidR="00E90314">
        <w:rPr>
          <w:bCs/>
          <w:iCs/>
          <w:sz w:val="22"/>
          <w:szCs w:val="22"/>
          <w:lang w:eastAsia="zh-CN"/>
        </w:rPr>
        <w:t>“</w:t>
      </w:r>
      <w:proofErr w:type="spellStart"/>
      <w:r w:rsidR="00AF4E22" w:rsidRPr="001033D4">
        <w:rPr>
          <w:b/>
          <w:bCs/>
          <w:iCs/>
          <w:sz w:val="22"/>
          <w:szCs w:val="22"/>
          <w:lang w:eastAsia="zh-CN"/>
        </w:rPr>
        <w:t>sPUCCH</w:t>
      </w:r>
      <w:proofErr w:type="spellEnd"/>
      <w:r w:rsidR="00AF4E22" w:rsidRPr="001033D4">
        <w:rPr>
          <w:b/>
          <w:bCs/>
          <w:iCs/>
          <w:sz w:val="22"/>
          <w:szCs w:val="22"/>
          <w:lang w:eastAsia="zh-CN"/>
        </w:rPr>
        <w:t xml:space="preserve"> format 2</w:t>
      </w:r>
      <w:r w:rsidR="00E90314">
        <w:rPr>
          <w:bCs/>
          <w:iCs/>
          <w:sz w:val="22"/>
          <w:szCs w:val="22"/>
          <w:lang w:eastAsia="zh-CN"/>
        </w:rPr>
        <w:t>”</w:t>
      </w:r>
      <w:r w:rsidR="00AF4E22">
        <w:rPr>
          <w:bCs/>
          <w:iCs/>
          <w:sz w:val="22"/>
          <w:szCs w:val="22"/>
          <w:lang w:eastAsia="zh-CN"/>
        </w:rPr>
        <w:t xml:space="preserve"> and </w:t>
      </w:r>
      <w:r w:rsidR="00E90314">
        <w:rPr>
          <w:bCs/>
          <w:iCs/>
          <w:sz w:val="22"/>
          <w:szCs w:val="22"/>
          <w:lang w:eastAsia="zh-CN"/>
        </w:rPr>
        <w:t>“</w:t>
      </w:r>
      <w:proofErr w:type="spellStart"/>
      <w:r w:rsidR="00AF4E22" w:rsidRPr="001033D4">
        <w:rPr>
          <w:b/>
          <w:bCs/>
          <w:iCs/>
          <w:sz w:val="22"/>
          <w:szCs w:val="22"/>
          <w:lang w:eastAsia="zh-CN"/>
        </w:rPr>
        <w:t>sPUCCH</w:t>
      </w:r>
      <w:proofErr w:type="spellEnd"/>
      <w:r w:rsidR="00AF4E22" w:rsidRPr="001033D4">
        <w:rPr>
          <w:b/>
          <w:bCs/>
          <w:iCs/>
          <w:sz w:val="22"/>
          <w:szCs w:val="22"/>
          <w:lang w:eastAsia="zh-CN"/>
        </w:rPr>
        <w:t xml:space="preserve"> format 3</w:t>
      </w:r>
      <w:r w:rsidR="00E90314">
        <w:rPr>
          <w:bCs/>
          <w:iCs/>
          <w:sz w:val="22"/>
          <w:szCs w:val="22"/>
          <w:lang w:eastAsia="zh-CN"/>
        </w:rPr>
        <w:t>”</w:t>
      </w:r>
      <w:r w:rsidR="006A0A08">
        <w:rPr>
          <w:bCs/>
          <w:iCs/>
          <w:sz w:val="22"/>
          <w:szCs w:val="22"/>
          <w:lang w:eastAsia="zh-CN"/>
        </w:rPr>
        <w:t xml:space="preserve"> </w:t>
      </w:r>
      <w:r w:rsidR="00AF4E22">
        <w:rPr>
          <w:bCs/>
          <w:iCs/>
          <w:sz w:val="22"/>
          <w:szCs w:val="22"/>
          <w:lang w:eastAsia="zh-CN"/>
        </w:rPr>
        <w:t>(l</w:t>
      </w:r>
      <w:r w:rsidR="006A0A08">
        <w:rPr>
          <w:bCs/>
          <w:iCs/>
          <w:sz w:val="22"/>
          <w:szCs w:val="22"/>
          <w:lang w:eastAsia="zh-CN"/>
        </w:rPr>
        <w:t>arger format which does not apply spreading</w:t>
      </w:r>
      <w:r w:rsidR="00AF4E22">
        <w:rPr>
          <w:bCs/>
          <w:iCs/>
          <w:sz w:val="22"/>
          <w:szCs w:val="22"/>
          <w:lang w:eastAsia="zh-CN"/>
        </w:rPr>
        <w:t>)</w:t>
      </w:r>
      <w:r w:rsidR="006A0A08">
        <w:rPr>
          <w:bCs/>
          <w:iCs/>
          <w:sz w:val="22"/>
          <w:szCs w:val="22"/>
          <w:lang w:eastAsia="zh-CN"/>
        </w:rPr>
        <w:t>. The key properties of thes</w:t>
      </w:r>
      <w:r w:rsidR="00901F88">
        <w:rPr>
          <w:bCs/>
          <w:iCs/>
          <w:sz w:val="22"/>
          <w:szCs w:val="22"/>
          <w:lang w:eastAsia="zh-CN"/>
        </w:rPr>
        <w:t>e</w:t>
      </w:r>
      <w:r w:rsidR="006A0A08">
        <w:rPr>
          <w:bCs/>
          <w:iCs/>
          <w:sz w:val="22"/>
          <w:szCs w:val="22"/>
          <w:lang w:eastAsia="zh-CN"/>
        </w:rPr>
        <w:t xml:space="preserve"> formats are summarized in Table 1, while the BLER performance is depicted in Figure </w:t>
      </w:r>
      <w:r w:rsidR="0039569B">
        <w:rPr>
          <w:bCs/>
          <w:iCs/>
          <w:sz w:val="22"/>
          <w:szCs w:val="22"/>
          <w:lang w:eastAsia="zh-CN"/>
        </w:rPr>
        <w:t>3</w:t>
      </w:r>
      <w:r w:rsidR="006A0A08">
        <w:rPr>
          <w:bCs/>
          <w:iCs/>
          <w:sz w:val="22"/>
          <w:szCs w:val="22"/>
          <w:lang w:eastAsia="zh-CN"/>
        </w:rPr>
        <w:t xml:space="preserve">. Based on the analysis it can be concluded that </w:t>
      </w:r>
      <w:proofErr w:type="spellStart"/>
      <w:r w:rsidR="006A0A08">
        <w:rPr>
          <w:bCs/>
          <w:iCs/>
          <w:sz w:val="22"/>
          <w:szCs w:val="22"/>
          <w:lang w:eastAsia="zh-CN"/>
        </w:rPr>
        <w:t>sPUCCH</w:t>
      </w:r>
      <w:proofErr w:type="spellEnd"/>
      <w:r w:rsidR="006A0A08">
        <w:rPr>
          <w:bCs/>
          <w:iCs/>
          <w:sz w:val="22"/>
          <w:szCs w:val="22"/>
          <w:lang w:eastAsia="zh-CN"/>
        </w:rPr>
        <w:t xml:space="preserve"> format 2 provide solid performance while allowing for multiplexing with legacy PUCCH, hence minimizing the associated overhead. </w:t>
      </w:r>
    </w:p>
    <w:p w14:paraId="3D88C217" w14:textId="285F9600" w:rsidR="001D44D2" w:rsidRDefault="009B1292" w:rsidP="001D44D2">
      <w:pPr>
        <w:spacing w:line="276" w:lineRule="auto"/>
        <w:jc w:val="both"/>
        <w:rPr>
          <w:b/>
          <w:bCs/>
          <w:i/>
          <w:iCs/>
          <w:sz w:val="22"/>
          <w:szCs w:val="22"/>
          <w:lang w:eastAsia="zh-CN"/>
        </w:rPr>
      </w:pPr>
      <w:r w:rsidRPr="001033D4">
        <w:rPr>
          <w:b/>
          <w:bCs/>
          <w:iCs/>
          <w:sz w:val="22"/>
          <w:szCs w:val="22"/>
          <w:lang w:eastAsia="zh-CN"/>
        </w:rPr>
        <w:lastRenderedPageBreak/>
        <w:t>Observation</w:t>
      </w:r>
      <w:r w:rsidR="00AA07EA" w:rsidRPr="001033D4">
        <w:rPr>
          <w:b/>
          <w:bCs/>
          <w:iCs/>
          <w:sz w:val="22"/>
          <w:szCs w:val="22"/>
          <w:lang w:eastAsia="zh-CN"/>
        </w:rPr>
        <w:t xml:space="preserve"> #</w:t>
      </w:r>
      <w:r w:rsidR="00D909C0" w:rsidRPr="001033D4">
        <w:rPr>
          <w:b/>
          <w:bCs/>
          <w:iCs/>
          <w:sz w:val="22"/>
          <w:szCs w:val="22"/>
          <w:lang w:eastAsia="zh-CN"/>
        </w:rPr>
        <w:t>6</w:t>
      </w:r>
      <w:r w:rsidRPr="001033D4">
        <w:rPr>
          <w:b/>
          <w:bCs/>
          <w:iCs/>
          <w:sz w:val="22"/>
          <w:szCs w:val="22"/>
          <w:lang w:eastAsia="zh-CN"/>
        </w:rPr>
        <w:t>:</w:t>
      </w:r>
      <w:r>
        <w:rPr>
          <w:b/>
          <w:bCs/>
          <w:i/>
          <w:iCs/>
          <w:sz w:val="22"/>
          <w:szCs w:val="22"/>
          <w:lang w:eastAsia="zh-CN"/>
        </w:rPr>
        <w:t xml:space="preserve"> 7-symbol </w:t>
      </w:r>
      <w:proofErr w:type="spellStart"/>
      <w:r>
        <w:rPr>
          <w:b/>
          <w:bCs/>
          <w:i/>
          <w:iCs/>
          <w:sz w:val="22"/>
          <w:szCs w:val="22"/>
          <w:lang w:eastAsia="zh-CN"/>
        </w:rPr>
        <w:t>sPUCCH</w:t>
      </w:r>
      <w:proofErr w:type="spellEnd"/>
      <w:r>
        <w:rPr>
          <w:b/>
          <w:bCs/>
          <w:i/>
          <w:iCs/>
          <w:sz w:val="22"/>
          <w:szCs w:val="22"/>
          <w:lang w:eastAsia="zh-CN"/>
        </w:rPr>
        <w:t xml:space="preserve"> design</w:t>
      </w:r>
      <w:r w:rsidR="00B83C8E">
        <w:rPr>
          <w:b/>
          <w:bCs/>
          <w:i/>
          <w:iCs/>
          <w:sz w:val="22"/>
          <w:szCs w:val="22"/>
          <w:lang w:eastAsia="zh-CN"/>
        </w:rPr>
        <w:t xml:space="preserve"> (</w:t>
      </w:r>
      <w:proofErr w:type="spellStart"/>
      <w:r w:rsidR="00B83C8E">
        <w:rPr>
          <w:b/>
          <w:bCs/>
          <w:i/>
          <w:iCs/>
          <w:sz w:val="22"/>
          <w:szCs w:val="22"/>
          <w:lang w:eastAsia="zh-CN"/>
        </w:rPr>
        <w:t>sPUCCH</w:t>
      </w:r>
      <w:proofErr w:type="spellEnd"/>
      <w:r w:rsidR="00B83C8E">
        <w:rPr>
          <w:b/>
          <w:bCs/>
          <w:i/>
          <w:iCs/>
          <w:sz w:val="22"/>
          <w:szCs w:val="22"/>
          <w:lang w:eastAsia="zh-CN"/>
        </w:rPr>
        <w:t xml:space="preserve"> format 2)</w:t>
      </w:r>
      <w:r>
        <w:rPr>
          <w:b/>
          <w:bCs/>
          <w:i/>
          <w:iCs/>
          <w:sz w:val="22"/>
          <w:szCs w:val="22"/>
          <w:lang w:eastAsia="zh-CN"/>
        </w:rPr>
        <w:t xml:space="preserve"> </w:t>
      </w:r>
      <w:r w:rsidR="00B83C8E">
        <w:rPr>
          <w:b/>
          <w:bCs/>
          <w:i/>
          <w:iCs/>
          <w:sz w:val="22"/>
          <w:szCs w:val="22"/>
          <w:lang w:eastAsia="zh-CN"/>
        </w:rPr>
        <w:t xml:space="preserve">with Reed-Muller coding provide solid performance </w:t>
      </w:r>
      <w:r w:rsidR="00C12583">
        <w:rPr>
          <w:b/>
          <w:bCs/>
          <w:i/>
          <w:iCs/>
          <w:sz w:val="22"/>
          <w:szCs w:val="22"/>
          <w:lang w:eastAsia="zh-CN"/>
        </w:rPr>
        <w:t xml:space="preserve">for supporting up to 10-bit payload </w:t>
      </w:r>
      <w:r w:rsidR="00B83C8E">
        <w:rPr>
          <w:b/>
          <w:bCs/>
          <w:i/>
          <w:iCs/>
          <w:sz w:val="22"/>
          <w:szCs w:val="22"/>
          <w:lang w:eastAsia="zh-CN"/>
        </w:rPr>
        <w:t>while allowing for multiplexing with legacy PUCCH</w:t>
      </w:r>
      <w:r w:rsidR="001033D4">
        <w:rPr>
          <w:b/>
          <w:bCs/>
          <w:i/>
          <w:iCs/>
          <w:sz w:val="22"/>
          <w:szCs w:val="22"/>
          <w:lang w:eastAsia="zh-CN"/>
        </w:rPr>
        <w:t>.</w:t>
      </w:r>
      <w:r>
        <w:rPr>
          <w:b/>
          <w:bCs/>
          <w:i/>
          <w:iCs/>
          <w:sz w:val="22"/>
          <w:szCs w:val="22"/>
          <w:lang w:eastAsia="zh-CN"/>
        </w:rPr>
        <w:t xml:space="preserve"> </w:t>
      </w:r>
    </w:p>
    <w:p w14:paraId="660EC2B7" w14:textId="77777777" w:rsidR="001033D4" w:rsidRPr="006E2D73" w:rsidRDefault="001033D4" w:rsidP="001033D4">
      <w:pPr>
        <w:spacing w:line="276" w:lineRule="auto"/>
        <w:jc w:val="both"/>
        <w:rPr>
          <w:b/>
          <w:i/>
          <w:sz w:val="22"/>
          <w:szCs w:val="22"/>
          <w:lang w:eastAsia="zh-CN"/>
        </w:rPr>
      </w:pPr>
      <w:r w:rsidRPr="001033D4">
        <w:rPr>
          <w:b/>
          <w:sz w:val="22"/>
          <w:szCs w:val="22"/>
          <w:lang w:eastAsia="zh-CN"/>
        </w:rPr>
        <w:t>Proposal #5:</w:t>
      </w:r>
      <w:r w:rsidRPr="006E2D73">
        <w:rPr>
          <w:b/>
          <w:i/>
          <w:sz w:val="22"/>
          <w:szCs w:val="22"/>
          <w:lang w:eastAsia="zh-CN"/>
        </w:rPr>
        <w:t xml:space="preserve"> </w:t>
      </w:r>
      <w:r>
        <w:rPr>
          <w:b/>
          <w:i/>
          <w:sz w:val="22"/>
          <w:szCs w:val="22"/>
          <w:lang w:eastAsia="zh-CN"/>
        </w:rPr>
        <w:t xml:space="preserve">The 7-symbol </w:t>
      </w:r>
      <w:proofErr w:type="spellStart"/>
      <w:r>
        <w:rPr>
          <w:b/>
          <w:i/>
          <w:sz w:val="22"/>
          <w:szCs w:val="22"/>
          <w:lang w:eastAsia="zh-CN"/>
        </w:rPr>
        <w:t>sPUCCH</w:t>
      </w:r>
      <w:proofErr w:type="spellEnd"/>
      <w:r>
        <w:rPr>
          <w:b/>
          <w:i/>
          <w:sz w:val="22"/>
          <w:szCs w:val="22"/>
          <w:lang w:eastAsia="zh-CN"/>
        </w:rPr>
        <w:t xml:space="preserve"> format supporting more than 2 bits</w:t>
      </w:r>
      <w:r w:rsidRPr="006E2D73">
        <w:rPr>
          <w:b/>
          <w:i/>
          <w:sz w:val="22"/>
          <w:szCs w:val="22"/>
          <w:lang w:eastAsia="zh-CN"/>
        </w:rPr>
        <w:t xml:space="preserve"> is based on QPSK modulated, cyc</w:t>
      </w:r>
      <w:r>
        <w:rPr>
          <w:b/>
          <w:i/>
          <w:sz w:val="22"/>
          <w:szCs w:val="22"/>
          <w:lang w:eastAsia="zh-CN"/>
        </w:rPr>
        <w:t>lically shifted CAZAC sequences, where multiple cyclic shifts can be assigned for a single user.</w:t>
      </w:r>
    </w:p>
    <w:p w14:paraId="3D31A280" w14:textId="77777777" w:rsidR="0018399E" w:rsidRDefault="0018399E" w:rsidP="001D44D2">
      <w:pPr>
        <w:spacing w:line="276" w:lineRule="auto"/>
        <w:jc w:val="both"/>
        <w:rPr>
          <w:b/>
          <w:bCs/>
          <w:i/>
          <w:iCs/>
          <w:sz w:val="22"/>
          <w:szCs w:val="22"/>
          <w:lang w:eastAsia="zh-CN"/>
        </w:rPr>
      </w:pPr>
    </w:p>
    <w:tbl>
      <w:tblPr>
        <w:tblStyle w:val="TableGrid"/>
        <w:tblW w:w="0" w:type="auto"/>
        <w:tblLook w:val="04A0" w:firstRow="1" w:lastRow="0" w:firstColumn="1" w:lastColumn="0" w:noHBand="0" w:noVBand="1"/>
      </w:tblPr>
      <w:tblGrid>
        <w:gridCol w:w="1980"/>
        <w:gridCol w:w="1359"/>
        <w:gridCol w:w="990"/>
        <w:gridCol w:w="1053"/>
        <w:gridCol w:w="1134"/>
        <w:gridCol w:w="1559"/>
        <w:gridCol w:w="1554"/>
      </w:tblGrid>
      <w:tr w:rsidR="005619BB" w14:paraId="28BD84E7" w14:textId="0E89E580" w:rsidTr="001033D4">
        <w:tc>
          <w:tcPr>
            <w:tcW w:w="1980" w:type="dxa"/>
            <w:tcBorders>
              <w:top w:val="single" w:sz="4" w:space="0" w:color="auto"/>
              <w:left w:val="single" w:sz="4" w:space="0" w:color="auto"/>
              <w:bottom w:val="single" w:sz="4" w:space="0" w:color="auto"/>
              <w:right w:val="single" w:sz="4" w:space="0" w:color="auto"/>
            </w:tcBorders>
            <w:hideMark/>
          </w:tcPr>
          <w:p w14:paraId="7344BA56" w14:textId="77777777" w:rsidR="005619BB" w:rsidRDefault="005619BB">
            <w:pPr>
              <w:spacing w:after="0"/>
              <w:jc w:val="center"/>
              <w:rPr>
                <w:b/>
              </w:rPr>
            </w:pPr>
            <w:r>
              <w:rPr>
                <w:b/>
              </w:rPr>
              <w:t>PUCCH format</w:t>
            </w:r>
          </w:p>
        </w:tc>
        <w:tc>
          <w:tcPr>
            <w:tcW w:w="1359" w:type="dxa"/>
            <w:tcBorders>
              <w:top w:val="single" w:sz="4" w:space="0" w:color="auto"/>
              <w:left w:val="single" w:sz="4" w:space="0" w:color="auto"/>
              <w:bottom w:val="single" w:sz="4" w:space="0" w:color="auto"/>
              <w:right w:val="single" w:sz="4" w:space="0" w:color="auto"/>
            </w:tcBorders>
            <w:hideMark/>
          </w:tcPr>
          <w:p w14:paraId="2EAD70A7" w14:textId="77777777" w:rsidR="005619BB" w:rsidRDefault="005619BB">
            <w:pPr>
              <w:spacing w:after="0"/>
              <w:jc w:val="center"/>
              <w:rPr>
                <w:b/>
              </w:rPr>
            </w:pPr>
            <w:r>
              <w:rPr>
                <w:b/>
              </w:rPr>
              <w:t>HARQ-ACK payload (bits)</w:t>
            </w:r>
          </w:p>
        </w:tc>
        <w:tc>
          <w:tcPr>
            <w:tcW w:w="990" w:type="dxa"/>
            <w:tcBorders>
              <w:top w:val="single" w:sz="4" w:space="0" w:color="auto"/>
              <w:left w:val="single" w:sz="4" w:space="0" w:color="auto"/>
              <w:bottom w:val="single" w:sz="4" w:space="0" w:color="auto"/>
              <w:right w:val="single" w:sz="4" w:space="0" w:color="auto"/>
            </w:tcBorders>
            <w:hideMark/>
          </w:tcPr>
          <w:p w14:paraId="4EC77070" w14:textId="77777777" w:rsidR="005619BB" w:rsidRDefault="005619BB">
            <w:pPr>
              <w:spacing w:after="0"/>
              <w:jc w:val="center"/>
              <w:rPr>
                <w:b/>
              </w:rPr>
            </w:pPr>
            <w:r>
              <w:rPr>
                <w:b/>
              </w:rPr>
              <w:t>TTI length</w:t>
            </w:r>
          </w:p>
        </w:tc>
        <w:tc>
          <w:tcPr>
            <w:tcW w:w="1053" w:type="dxa"/>
            <w:tcBorders>
              <w:top w:val="single" w:sz="4" w:space="0" w:color="auto"/>
              <w:left w:val="single" w:sz="4" w:space="0" w:color="auto"/>
              <w:bottom w:val="single" w:sz="4" w:space="0" w:color="auto"/>
              <w:right w:val="single" w:sz="4" w:space="0" w:color="auto"/>
            </w:tcBorders>
            <w:hideMark/>
          </w:tcPr>
          <w:p w14:paraId="54315440" w14:textId="77777777" w:rsidR="005619BB" w:rsidRDefault="005619BB">
            <w:pPr>
              <w:spacing w:after="0"/>
              <w:jc w:val="center"/>
              <w:rPr>
                <w:b/>
              </w:rPr>
            </w:pPr>
            <w:r>
              <w:rPr>
                <w:b/>
              </w:rPr>
              <w:t># of DMRS</w:t>
            </w:r>
          </w:p>
        </w:tc>
        <w:tc>
          <w:tcPr>
            <w:tcW w:w="1134" w:type="dxa"/>
            <w:tcBorders>
              <w:top w:val="single" w:sz="4" w:space="0" w:color="auto"/>
              <w:left w:val="single" w:sz="4" w:space="0" w:color="auto"/>
              <w:bottom w:val="single" w:sz="4" w:space="0" w:color="auto"/>
              <w:right w:val="single" w:sz="4" w:space="0" w:color="auto"/>
            </w:tcBorders>
            <w:hideMark/>
          </w:tcPr>
          <w:p w14:paraId="0379F3BF" w14:textId="77777777" w:rsidR="005619BB" w:rsidRDefault="005619BB">
            <w:pPr>
              <w:spacing w:after="0"/>
              <w:jc w:val="center"/>
              <w:rPr>
                <w:b/>
              </w:rPr>
            </w:pPr>
            <w:r>
              <w:rPr>
                <w:b/>
              </w:rPr>
              <w:t>Spreading</w:t>
            </w:r>
          </w:p>
        </w:tc>
        <w:tc>
          <w:tcPr>
            <w:tcW w:w="1559" w:type="dxa"/>
            <w:tcBorders>
              <w:top w:val="single" w:sz="4" w:space="0" w:color="auto"/>
              <w:left w:val="single" w:sz="4" w:space="0" w:color="auto"/>
              <w:bottom w:val="single" w:sz="4" w:space="0" w:color="auto"/>
              <w:right w:val="single" w:sz="4" w:space="0" w:color="auto"/>
            </w:tcBorders>
            <w:hideMark/>
          </w:tcPr>
          <w:p w14:paraId="7888875A" w14:textId="77777777" w:rsidR="005619BB" w:rsidRDefault="005619BB">
            <w:pPr>
              <w:spacing w:after="0"/>
              <w:jc w:val="center"/>
              <w:rPr>
                <w:b/>
              </w:rPr>
            </w:pPr>
            <w:r>
              <w:rPr>
                <w:b/>
              </w:rPr>
              <w:t>Frequency Hopping</w:t>
            </w:r>
          </w:p>
        </w:tc>
        <w:tc>
          <w:tcPr>
            <w:tcW w:w="1554" w:type="dxa"/>
            <w:tcBorders>
              <w:top w:val="single" w:sz="4" w:space="0" w:color="auto"/>
              <w:left w:val="single" w:sz="4" w:space="0" w:color="auto"/>
              <w:bottom w:val="single" w:sz="4" w:space="0" w:color="auto"/>
              <w:right w:val="single" w:sz="4" w:space="0" w:color="auto"/>
            </w:tcBorders>
          </w:tcPr>
          <w:p w14:paraId="5B3626E8" w14:textId="17E9BC06" w:rsidR="005619BB" w:rsidRDefault="005619BB">
            <w:pPr>
              <w:spacing w:after="0"/>
              <w:jc w:val="center"/>
              <w:rPr>
                <w:b/>
              </w:rPr>
            </w:pPr>
          </w:p>
          <w:p w14:paraId="7CDEE6ED" w14:textId="05AA0717" w:rsidR="005619BB" w:rsidRPr="005619BB" w:rsidRDefault="005619BB" w:rsidP="001033D4">
            <w:pPr>
              <w:tabs>
                <w:tab w:val="left" w:pos="510"/>
              </w:tabs>
              <w:jc w:val="center"/>
              <w:rPr>
                <w:b/>
              </w:rPr>
            </w:pPr>
            <w:r w:rsidRPr="001033D4">
              <w:rPr>
                <w:b/>
              </w:rPr>
              <w:t>Coding</w:t>
            </w:r>
          </w:p>
        </w:tc>
      </w:tr>
      <w:tr w:rsidR="005619BB" w14:paraId="0F088A5C" w14:textId="07E8572A" w:rsidTr="001033D4">
        <w:tc>
          <w:tcPr>
            <w:tcW w:w="1980" w:type="dxa"/>
            <w:tcBorders>
              <w:top w:val="single" w:sz="4" w:space="0" w:color="auto"/>
              <w:left w:val="single" w:sz="4" w:space="0" w:color="auto"/>
              <w:bottom w:val="single" w:sz="4" w:space="0" w:color="auto"/>
              <w:right w:val="single" w:sz="4" w:space="0" w:color="auto"/>
            </w:tcBorders>
            <w:hideMark/>
          </w:tcPr>
          <w:p w14:paraId="7ED18E85" w14:textId="77777777" w:rsidR="005619BB" w:rsidRDefault="005619BB">
            <w:pPr>
              <w:spacing w:after="0"/>
              <w:jc w:val="center"/>
              <w:rPr>
                <w:b/>
              </w:rPr>
            </w:pPr>
            <w:proofErr w:type="spellStart"/>
            <w:r>
              <w:rPr>
                <w:b/>
              </w:rPr>
              <w:t>sPUCCH</w:t>
            </w:r>
            <w:proofErr w:type="spellEnd"/>
            <w:r>
              <w:rPr>
                <w:b/>
              </w:rPr>
              <w:t xml:space="preserve"> Format 2</w:t>
            </w:r>
          </w:p>
        </w:tc>
        <w:tc>
          <w:tcPr>
            <w:tcW w:w="1359" w:type="dxa"/>
            <w:tcBorders>
              <w:top w:val="single" w:sz="4" w:space="0" w:color="auto"/>
              <w:left w:val="single" w:sz="4" w:space="0" w:color="auto"/>
              <w:bottom w:val="single" w:sz="4" w:space="0" w:color="auto"/>
              <w:right w:val="single" w:sz="4" w:space="0" w:color="auto"/>
            </w:tcBorders>
            <w:hideMark/>
          </w:tcPr>
          <w:p w14:paraId="48558A5D" w14:textId="77777777" w:rsidR="005619BB" w:rsidRDefault="005619BB">
            <w:pPr>
              <w:spacing w:after="0"/>
              <w:jc w:val="center"/>
            </w:pPr>
            <w:r>
              <w:t>2 - 10</w:t>
            </w:r>
          </w:p>
        </w:tc>
        <w:tc>
          <w:tcPr>
            <w:tcW w:w="990" w:type="dxa"/>
            <w:tcBorders>
              <w:top w:val="single" w:sz="4" w:space="0" w:color="auto"/>
              <w:left w:val="single" w:sz="4" w:space="0" w:color="auto"/>
              <w:bottom w:val="single" w:sz="4" w:space="0" w:color="auto"/>
              <w:right w:val="single" w:sz="4" w:space="0" w:color="auto"/>
            </w:tcBorders>
            <w:hideMark/>
          </w:tcPr>
          <w:p w14:paraId="14A9E9FB" w14:textId="77777777" w:rsidR="005619BB" w:rsidRDefault="005619BB">
            <w:pPr>
              <w:spacing w:after="0"/>
              <w:jc w:val="center"/>
            </w:pPr>
            <w:r>
              <w:t>7 OS</w:t>
            </w:r>
          </w:p>
        </w:tc>
        <w:tc>
          <w:tcPr>
            <w:tcW w:w="1053" w:type="dxa"/>
            <w:tcBorders>
              <w:top w:val="single" w:sz="4" w:space="0" w:color="auto"/>
              <w:left w:val="single" w:sz="4" w:space="0" w:color="auto"/>
              <w:bottom w:val="single" w:sz="4" w:space="0" w:color="auto"/>
              <w:right w:val="single" w:sz="4" w:space="0" w:color="auto"/>
            </w:tcBorders>
            <w:hideMark/>
          </w:tcPr>
          <w:p w14:paraId="5581EDA4" w14:textId="77777777" w:rsidR="005619BB" w:rsidRDefault="005619BB">
            <w:pPr>
              <w:spacing w:after="0"/>
              <w:jc w:val="center"/>
            </w:pPr>
            <w:r>
              <w:t>2</w:t>
            </w:r>
          </w:p>
        </w:tc>
        <w:tc>
          <w:tcPr>
            <w:tcW w:w="1134" w:type="dxa"/>
            <w:tcBorders>
              <w:top w:val="single" w:sz="4" w:space="0" w:color="auto"/>
              <w:left w:val="single" w:sz="4" w:space="0" w:color="auto"/>
              <w:bottom w:val="single" w:sz="4" w:space="0" w:color="auto"/>
              <w:right w:val="single" w:sz="4" w:space="0" w:color="auto"/>
            </w:tcBorders>
            <w:hideMark/>
          </w:tcPr>
          <w:p w14:paraId="748693E7" w14:textId="77777777" w:rsidR="005619BB" w:rsidRDefault="005619BB">
            <w:pPr>
              <w:spacing w:after="0"/>
              <w:jc w:val="center"/>
            </w:pPr>
            <w:r>
              <w:t>Yes</w:t>
            </w:r>
          </w:p>
        </w:tc>
        <w:tc>
          <w:tcPr>
            <w:tcW w:w="1559" w:type="dxa"/>
            <w:tcBorders>
              <w:top w:val="single" w:sz="4" w:space="0" w:color="auto"/>
              <w:left w:val="single" w:sz="4" w:space="0" w:color="auto"/>
              <w:bottom w:val="single" w:sz="4" w:space="0" w:color="auto"/>
              <w:right w:val="single" w:sz="4" w:space="0" w:color="auto"/>
            </w:tcBorders>
            <w:hideMark/>
          </w:tcPr>
          <w:p w14:paraId="69E4F143" w14:textId="77777777" w:rsidR="005619BB" w:rsidRDefault="005619BB">
            <w:pPr>
              <w:spacing w:after="0"/>
              <w:jc w:val="center"/>
            </w:pPr>
            <w:r>
              <w:t>Yes</w:t>
            </w:r>
          </w:p>
        </w:tc>
        <w:tc>
          <w:tcPr>
            <w:tcW w:w="1554" w:type="dxa"/>
            <w:tcBorders>
              <w:top w:val="single" w:sz="4" w:space="0" w:color="auto"/>
              <w:left w:val="single" w:sz="4" w:space="0" w:color="auto"/>
              <w:bottom w:val="single" w:sz="4" w:space="0" w:color="auto"/>
              <w:right w:val="single" w:sz="4" w:space="0" w:color="auto"/>
            </w:tcBorders>
          </w:tcPr>
          <w:p w14:paraId="776488F2" w14:textId="4DEFDBCB" w:rsidR="005619BB" w:rsidRDefault="005619BB">
            <w:pPr>
              <w:spacing w:after="0"/>
              <w:jc w:val="center"/>
            </w:pPr>
            <w:r>
              <w:t>Reed-Muller</w:t>
            </w:r>
          </w:p>
        </w:tc>
      </w:tr>
      <w:tr w:rsidR="005619BB" w14:paraId="1868083C" w14:textId="66E6AFF0" w:rsidTr="001033D4">
        <w:tc>
          <w:tcPr>
            <w:tcW w:w="1980" w:type="dxa"/>
            <w:tcBorders>
              <w:top w:val="single" w:sz="4" w:space="0" w:color="auto"/>
              <w:left w:val="single" w:sz="4" w:space="0" w:color="auto"/>
              <w:bottom w:val="single" w:sz="4" w:space="0" w:color="auto"/>
              <w:right w:val="single" w:sz="4" w:space="0" w:color="auto"/>
            </w:tcBorders>
            <w:hideMark/>
          </w:tcPr>
          <w:p w14:paraId="55B097EE" w14:textId="77777777" w:rsidR="005619BB" w:rsidRDefault="005619BB">
            <w:pPr>
              <w:spacing w:after="0"/>
              <w:jc w:val="center"/>
              <w:rPr>
                <w:b/>
              </w:rPr>
            </w:pPr>
            <w:proofErr w:type="spellStart"/>
            <w:r>
              <w:rPr>
                <w:b/>
              </w:rPr>
              <w:t>sPUCCH</w:t>
            </w:r>
            <w:proofErr w:type="spellEnd"/>
            <w:r>
              <w:rPr>
                <w:b/>
              </w:rPr>
              <w:t xml:space="preserve"> Format 3</w:t>
            </w:r>
          </w:p>
        </w:tc>
        <w:tc>
          <w:tcPr>
            <w:tcW w:w="1359" w:type="dxa"/>
            <w:tcBorders>
              <w:top w:val="single" w:sz="4" w:space="0" w:color="auto"/>
              <w:left w:val="single" w:sz="4" w:space="0" w:color="auto"/>
              <w:bottom w:val="single" w:sz="4" w:space="0" w:color="auto"/>
              <w:right w:val="single" w:sz="4" w:space="0" w:color="auto"/>
            </w:tcBorders>
            <w:hideMark/>
          </w:tcPr>
          <w:p w14:paraId="72C15B40" w14:textId="77777777" w:rsidR="005619BB" w:rsidRDefault="005619BB">
            <w:pPr>
              <w:spacing w:after="0"/>
              <w:jc w:val="center"/>
            </w:pPr>
            <w:r>
              <w:t>10 - 40</w:t>
            </w:r>
          </w:p>
        </w:tc>
        <w:tc>
          <w:tcPr>
            <w:tcW w:w="990" w:type="dxa"/>
            <w:tcBorders>
              <w:top w:val="single" w:sz="4" w:space="0" w:color="auto"/>
              <w:left w:val="single" w:sz="4" w:space="0" w:color="auto"/>
              <w:bottom w:val="single" w:sz="4" w:space="0" w:color="auto"/>
              <w:right w:val="single" w:sz="4" w:space="0" w:color="auto"/>
            </w:tcBorders>
            <w:hideMark/>
          </w:tcPr>
          <w:p w14:paraId="7ED6A5A0" w14:textId="77777777" w:rsidR="005619BB" w:rsidRDefault="005619BB">
            <w:pPr>
              <w:spacing w:after="0"/>
              <w:jc w:val="center"/>
            </w:pPr>
            <w:r>
              <w:t>7 OS</w:t>
            </w:r>
          </w:p>
        </w:tc>
        <w:tc>
          <w:tcPr>
            <w:tcW w:w="1053" w:type="dxa"/>
            <w:tcBorders>
              <w:top w:val="single" w:sz="4" w:space="0" w:color="auto"/>
              <w:left w:val="single" w:sz="4" w:space="0" w:color="auto"/>
              <w:bottom w:val="single" w:sz="4" w:space="0" w:color="auto"/>
              <w:right w:val="single" w:sz="4" w:space="0" w:color="auto"/>
            </w:tcBorders>
            <w:hideMark/>
          </w:tcPr>
          <w:p w14:paraId="0B9CE33D" w14:textId="77777777" w:rsidR="005619BB" w:rsidRDefault="005619BB">
            <w:pPr>
              <w:spacing w:after="0"/>
              <w:jc w:val="center"/>
            </w:pPr>
            <w:r>
              <w:t>2</w:t>
            </w:r>
          </w:p>
        </w:tc>
        <w:tc>
          <w:tcPr>
            <w:tcW w:w="1134" w:type="dxa"/>
            <w:tcBorders>
              <w:top w:val="single" w:sz="4" w:space="0" w:color="auto"/>
              <w:left w:val="single" w:sz="4" w:space="0" w:color="auto"/>
              <w:bottom w:val="single" w:sz="4" w:space="0" w:color="auto"/>
              <w:right w:val="single" w:sz="4" w:space="0" w:color="auto"/>
            </w:tcBorders>
            <w:hideMark/>
          </w:tcPr>
          <w:p w14:paraId="1CC6553B" w14:textId="77777777" w:rsidR="005619BB" w:rsidRDefault="005619BB">
            <w:pPr>
              <w:spacing w:after="0"/>
              <w:jc w:val="center"/>
            </w:pPr>
            <w:r>
              <w:t>No</w:t>
            </w:r>
          </w:p>
        </w:tc>
        <w:tc>
          <w:tcPr>
            <w:tcW w:w="1559" w:type="dxa"/>
            <w:tcBorders>
              <w:top w:val="single" w:sz="4" w:space="0" w:color="auto"/>
              <w:left w:val="single" w:sz="4" w:space="0" w:color="auto"/>
              <w:bottom w:val="single" w:sz="4" w:space="0" w:color="auto"/>
              <w:right w:val="single" w:sz="4" w:space="0" w:color="auto"/>
            </w:tcBorders>
            <w:hideMark/>
          </w:tcPr>
          <w:p w14:paraId="7FC08981" w14:textId="77777777" w:rsidR="005619BB" w:rsidRDefault="005619BB">
            <w:pPr>
              <w:spacing w:after="0"/>
              <w:jc w:val="center"/>
            </w:pPr>
            <w:r>
              <w:t>Yes</w:t>
            </w:r>
          </w:p>
        </w:tc>
        <w:tc>
          <w:tcPr>
            <w:tcW w:w="1554" w:type="dxa"/>
            <w:tcBorders>
              <w:top w:val="single" w:sz="4" w:space="0" w:color="auto"/>
              <w:left w:val="single" w:sz="4" w:space="0" w:color="auto"/>
              <w:bottom w:val="single" w:sz="4" w:space="0" w:color="auto"/>
              <w:right w:val="single" w:sz="4" w:space="0" w:color="auto"/>
            </w:tcBorders>
          </w:tcPr>
          <w:p w14:paraId="3AF86620" w14:textId="27AA9064" w:rsidR="005619BB" w:rsidRDefault="005619BB">
            <w:pPr>
              <w:spacing w:after="0"/>
              <w:jc w:val="center"/>
            </w:pPr>
            <w:r>
              <w:t>TBCC</w:t>
            </w:r>
          </w:p>
        </w:tc>
      </w:tr>
    </w:tbl>
    <w:p w14:paraId="6A10AEB3" w14:textId="77777777" w:rsidR="006A0A08" w:rsidRDefault="006A0A08" w:rsidP="006A0A08">
      <w:pPr>
        <w:spacing w:after="0"/>
        <w:jc w:val="center"/>
      </w:pPr>
    </w:p>
    <w:p w14:paraId="1D0AFF1E" w14:textId="22AC089A" w:rsidR="006A0A08" w:rsidRDefault="006A0A08" w:rsidP="006A0A08">
      <w:pPr>
        <w:jc w:val="center"/>
        <w:rPr>
          <w:b/>
        </w:rPr>
      </w:pPr>
      <w:r>
        <w:rPr>
          <w:b/>
        </w:rPr>
        <w:t xml:space="preserve">Table1. </w:t>
      </w:r>
      <w:r w:rsidR="005619BB">
        <w:rPr>
          <w:b/>
        </w:rPr>
        <w:t xml:space="preserve">7-symbol </w:t>
      </w:r>
      <w:proofErr w:type="spellStart"/>
      <w:r w:rsidR="005619BB">
        <w:rPr>
          <w:b/>
        </w:rPr>
        <w:t>s</w:t>
      </w:r>
      <w:r>
        <w:rPr>
          <w:b/>
        </w:rPr>
        <w:t>PUCCH</w:t>
      </w:r>
      <w:proofErr w:type="spellEnd"/>
      <w:r>
        <w:rPr>
          <w:b/>
        </w:rPr>
        <w:t xml:space="preserve"> Formats</w:t>
      </w:r>
    </w:p>
    <w:p w14:paraId="3CD2CEF8" w14:textId="77777777" w:rsidR="004D079D" w:rsidRDefault="004D079D" w:rsidP="006A0A08">
      <w:pPr>
        <w:jc w:val="center"/>
        <w:rPr>
          <w:b/>
        </w:rPr>
      </w:pPr>
    </w:p>
    <w:p w14:paraId="2C3283F6" w14:textId="760A5966" w:rsidR="006A0A08" w:rsidRDefault="0080102F">
      <w:pPr>
        <w:jc w:val="center"/>
      </w:pPr>
      <w:r>
        <w:rPr>
          <w:noProof/>
          <w:lang w:val="fi-FI" w:eastAsia="fi-FI"/>
        </w:rPr>
        <w:drawing>
          <wp:inline distT="0" distB="0" distL="0" distR="0" wp14:anchorId="760F1FC5" wp14:editId="54B942A0">
            <wp:extent cx="3000375" cy="231457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ER_ETU3.emf"/>
                    <pic:cNvPicPr/>
                  </pic:nvPicPr>
                  <pic:blipFill>
                    <a:blip r:embed="rId14">
                      <a:extLst>
                        <a:ext uri="{28A0092B-C50C-407E-A947-70E740481C1C}">
                          <a14:useLocalDpi xmlns:a14="http://schemas.microsoft.com/office/drawing/2010/main" val="0"/>
                        </a:ext>
                      </a:extLst>
                    </a:blip>
                    <a:stretch>
                      <a:fillRect/>
                    </a:stretch>
                  </pic:blipFill>
                  <pic:spPr>
                    <a:xfrm>
                      <a:off x="0" y="0"/>
                      <a:ext cx="3015829" cy="2326498"/>
                    </a:xfrm>
                    <a:prstGeom prst="rect">
                      <a:avLst/>
                    </a:prstGeom>
                  </pic:spPr>
                </pic:pic>
              </a:graphicData>
            </a:graphic>
          </wp:inline>
        </w:drawing>
      </w:r>
      <w:r w:rsidR="000658F6">
        <w:rPr>
          <w:noProof/>
          <w:lang w:val="fi-FI" w:eastAsia="fi-FI"/>
        </w:rPr>
        <w:drawing>
          <wp:inline distT="0" distB="0" distL="0" distR="0" wp14:anchorId="75FD659E" wp14:editId="7DE1B4F1">
            <wp:extent cx="3053625" cy="2295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ER_ETU60.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60126" cy="2300412"/>
                    </a:xfrm>
                    <a:prstGeom prst="rect">
                      <a:avLst/>
                    </a:prstGeom>
                  </pic:spPr>
                </pic:pic>
              </a:graphicData>
            </a:graphic>
          </wp:inline>
        </w:drawing>
      </w:r>
    </w:p>
    <w:p w14:paraId="28FD3661" w14:textId="7896FA00" w:rsidR="006A0A08" w:rsidRDefault="00070234" w:rsidP="006A0A08">
      <w:pPr>
        <w:pStyle w:val="ListParagraph"/>
        <w:spacing w:after="0"/>
        <w:jc w:val="center"/>
        <w:rPr>
          <w:rFonts w:ascii="Times New Roman" w:hAnsi="Times New Roman" w:cs="Times New Roman"/>
          <w:b/>
          <w:sz w:val="20"/>
          <w:szCs w:val="20"/>
        </w:rPr>
      </w:pPr>
      <w:proofErr w:type="spellStart"/>
      <w:r>
        <w:rPr>
          <w:rFonts w:ascii="Times New Roman" w:hAnsi="Times New Roman" w:cs="Times New Roman"/>
          <w:b/>
          <w:sz w:val="20"/>
          <w:szCs w:val="20"/>
        </w:rPr>
        <w:t>Figure</w:t>
      </w:r>
      <w:proofErr w:type="spellEnd"/>
      <w:r>
        <w:rPr>
          <w:rFonts w:ascii="Times New Roman" w:hAnsi="Times New Roman" w:cs="Times New Roman"/>
          <w:b/>
          <w:sz w:val="20"/>
          <w:szCs w:val="20"/>
        </w:rPr>
        <w:t xml:space="preserve"> </w:t>
      </w:r>
      <w:r w:rsidR="00FC72A7">
        <w:rPr>
          <w:rFonts w:ascii="Times New Roman" w:hAnsi="Times New Roman" w:cs="Times New Roman"/>
          <w:b/>
          <w:sz w:val="20"/>
          <w:szCs w:val="20"/>
        </w:rPr>
        <w:t>3</w:t>
      </w:r>
      <w:r w:rsidR="006A0A08">
        <w:rPr>
          <w:rFonts w:ascii="Times New Roman" w:hAnsi="Times New Roman" w:cs="Times New Roman"/>
          <w:b/>
          <w:sz w:val="20"/>
          <w:szCs w:val="20"/>
        </w:rPr>
        <w:t xml:space="preserve">. BLER vs SNR for </w:t>
      </w:r>
      <w:r w:rsidR="002165C4">
        <w:rPr>
          <w:rFonts w:ascii="Times New Roman" w:hAnsi="Times New Roman" w:cs="Times New Roman"/>
          <w:b/>
          <w:sz w:val="20"/>
          <w:szCs w:val="20"/>
        </w:rPr>
        <w:t xml:space="preserve">7-symbol </w:t>
      </w:r>
      <w:proofErr w:type="spellStart"/>
      <w:r w:rsidR="002165C4">
        <w:rPr>
          <w:rFonts w:ascii="Times New Roman" w:hAnsi="Times New Roman" w:cs="Times New Roman"/>
          <w:b/>
          <w:sz w:val="20"/>
          <w:szCs w:val="20"/>
        </w:rPr>
        <w:t>sPUCCH</w:t>
      </w:r>
      <w:proofErr w:type="spellEnd"/>
    </w:p>
    <w:p w14:paraId="127D84A3" w14:textId="035F3C75" w:rsidR="00387BBC" w:rsidRPr="00AD6CA4" w:rsidRDefault="00931481" w:rsidP="003D5647">
      <w:pPr>
        <w:pStyle w:val="Heading1"/>
        <w:ind w:left="0" w:firstLine="0"/>
        <w:rPr>
          <w:rFonts w:cs="Arial"/>
        </w:rPr>
      </w:pPr>
      <w:r w:rsidRPr="00AD6CA4">
        <w:rPr>
          <w:rFonts w:cs="Arial"/>
        </w:rPr>
        <w:t>4</w:t>
      </w:r>
      <w:r w:rsidR="00FD0F4A" w:rsidRPr="00AD6CA4">
        <w:rPr>
          <w:rFonts w:cs="Arial"/>
        </w:rPr>
        <w:t xml:space="preserve">. </w:t>
      </w:r>
      <w:r w:rsidR="002B379A" w:rsidRPr="00AD6CA4">
        <w:rPr>
          <w:rFonts w:cs="Arial"/>
        </w:rPr>
        <w:t>Summary</w:t>
      </w:r>
    </w:p>
    <w:p w14:paraId="469E71FC" w14:textId="61E27346" w:rsidR="00232AAC" w:rsidRDefault="00CA0846" w:rsidP="00232AAC">
      <w:pPr>
        <w:jc w:val="both"/>
        <w:rPr>
          <w:bCs/>
          <w:sz w:val="22"/>
          <w:szCs w:val="22"/>
        </w:rPr>
      </w:pPr>
      <w:r w:rsidRPr="001033D4">
        <w:rPr>
          <w:bCs/>
          <w:sz w:val="22"/>
          <w:szCs w:val="22"/>
        </w:rPr>
        <w:t>In this contribution we consider aspects impacting PUCCH</w:t>
      </w:r>
      <w:r w:rsidR="00227C11" w:rsidRPr="001033D4">
        <w:rPr>
          <w:bCs/>
          <w:sz w:val="22"/>
          <w:szCs w:val="22"/>
        </w:rPr>
        <w:t xml:space="preserve"> design for </w:t>
      </w:r>
      <w:proofErr w:type="spellStart"/>
      <w:r w:rsidR="00227C11" w:rsidRPr="001033D4">
        <w:rPr>
          <w:bCs/>
          <w:sz w:val="22"/>
          <w:szCs w:val="22"/>
        </w:rPr>
        <w:t>sTTI</w:t>
      </w:r>
      <w:proofErr w:type="spellEnd"/>
      <w:r w:rsidRPr="001033D4">
        <w:rPr>
          <w:bCs/>
          <w:sz w:val="22"/>
          <w:szCs w:val="22"/>
        </w:rPr>
        <w:t xml:space="preserve">. </w:t>
      </w:r>
      <w:r w:rsidR="002F1CEF" w:rsidRPr="001033D4">
        <w:rPr>
          <w:bCs/>
          <w:sz w:val="22"/>
          <w:szCs w:val="22"/>
        </w:rPr>
        <w:t>Based on the discussion</w:t>
      </w:r>
      <w:r w:rsidR="00232AAC" w:rsidRPr="001033D4">
        <w:rPr>
          <w:bCs/>
          <w:sz w:val="22"/>
          <w:szCs w:val="22"/>
        </w:rPr>
        <w:t xml:space="preserve">, we </w:t>
      </w:r>
      <w:r w:rsidRPr="001033D4">
        <w:rPr>
          <w:bCs/>
          <w:sz w:val="22"/>
          <w:szCs w:val="22"/>
        </w:rPr>
        <w:t>make</w:t>
      </w:r>
      <w:r w:rsidR="00232AAC" w:rsidRPr="001033D4">
        <w:rPr>
          <w:bCs/>
          <w:sz w:val="22"/>
          <w:szCs w:val="22"/>
        </w:rPr>
        <w:t xml:space="preserve"> the following observation</w:t>
      </w:r>
      <w:r w:rsidRPr="001033D4">
        <w:rPr>
          <w:bCs/>
          <w:sz w:val="22"/>
          <w:szCs w:val="22"/>
        </w:rPr>
        <w:t>s</w:t>
      </w:r>
      <w:r w:rsidR="00232AAC" w:rsidRPr="001033D4">
        <w:rPr>
          <w:bCs/>
          <w:sz w:val="22"/>
          <w:szCs w:val="22"/>
        </w:rPr>
        <w:t xml:space="preserve"> and proposals</w:t>
      </w:r>
      <w:r w:rsidR="002F1CEF" w:rsidRPr="001033D4">
        <w:rPr>
          <w:bCs/>
          <w:sz w:val="22"/>
          <w:szCs w:val="22"/>
        </w:rPr>
        <w:t xml:space="preserve"> related to PUCCH design</w:t>
      </w:r>
      <w:r w:rsidR="00232AAC" w:rsidRPr="001033D4">
        <w:rPr>
          <w:bCs/>
          <w:sz w:val="22"/>
          <w:szCs w:val="22"/>
        </w:rPr>
        <w:t>:</w:t>
      </w:r>
    </w:p>
    <w:p w14:paraId="6A2D48F1" w14:textId="77777777" w:rsidR="001033D4" w:rsidRDefault="001033D4" w:rsidP="001033D4">
      <w:pPr>
        <w:jc w:val="both"/>
        <w:rPr>
          <w:bCs/>
          <w:sz w:val="22"/>
          <w:szCs w:val="22"/>
          <w:lang w:eastAsia="zh-CN"/>
        </w:rPr>
      </w:pPr>
      <w:r w:rsidRPr="001033D4">
        <w:rPr>
          <w:b/>
          <w:bCs/>
          <w:iCs/>
          <w:sz w:val="22"/>
          <w:szCs w:val="22"/>
          <w:lang w:eastAsia="zh-CN"/>
        </w:rPr>
        <w:t>Observation #1</w:t>
      </w:r>
      <w:r w:rsidRPr="00CA0846">
        <w:rPr>
          <w:b/>
          <w:bCs/>
          <w:i/>
          <w:iCs/>
          <w:sz w:val="22"/>
          <w:szCs w:val="22"/>
          <w:lang w:eastAsia="zh-CN"/>
        </w:rPr>
        <w:t xml:space="preserve">: </w:t>
      </w:r>
      <w:r>
        <w:rPr>
          <w:b/>
          <w:i/>
          <w:sz w:val="22"/>
          <w:szCs w:val="22"/>
          <w:lang w:eastAsia="zh-CN"/>
        </w:rPr>
        <w:t xml:space="preserve">Primary contents for </w:t>
      </w:r>
      <w:proofErr w:type="spellStart"/>
      <w:r>
        <w:rPr>
          <w:b/>
          <w:i/>
          <w:sz w:val="22"/>
          <w:szCs w:val="22"/>
          <w:lang w:eastAsia="zh-CN"/>
        </w:rPr>
        <w:t>s</w:t>
      </w:r>
      <w:r w:rsidRPr="00CA0846">
        <w:rPr>
          <w:b/>
          <w:i/>
          <w:sz w:val="22"/>
          <w:szCs w:val="22"/>
          <w:lang w:eastAsia="zh-CN"/>
        </w:rPr>
        <w:t>PUCCH</w:t>
      </w:r>
      <w:proofErr w:type="spellEnd"/>
      <w:r w:rsidRPr="00CA0846">
        <w:rPr>
          <w:b/>
          <w:i/>
          <w:sz w:val="22"/>
          <w:szCs w:val="22"/>
          <w:lang w:eastAsia="zh-CN"/>
        </w:rPr>
        <w:t xml:space="preserve"> are HARQ-ACK (+SR</w:t>
      </w:r>
      <w:r>
        <w:rPr>
          <w:b/>
          <w:i/>
          <w:sz w:val="22"/>
          <w:szCs w:val="22"/>
          <w:lang w:eastAsia="zh-CN"/>
        </w:rPr>
        <w:t>).</w:t>
      </w:r>
    </w:p>
    <w:p w14:paraId="66542CA6" w14:textId="77777777" w:rsidR="001033D4" w:rsidRPr="009B1292" w:rsidRDefault="001033D4" w:rsidP="001033D4">
      <w:pPr>
        <w:tabs>
          <w:tab w:val="num" w:pos="1440"/>
        </w:tabs>
        <w:jc w:val="both"/>
        <w:rPr>
          <w:b/>
          <w:i/>
          <w:sz w:val="22"/>
          <w:szCs w:val="22"/>
          <w:lang w:eastAsia="zh-CN"/>
        </w:rPr>
      </w:pPr>
      <w:r w:rsidRPr="001033D4">
        <w:rPr>
          <w:b/>
          <w:bCs/>
          <w:iCs/>
          <w:sz w:val="22"/>
          <w:szCs w:val="22"/>
          <w:lang w:eastAsia="zh-CN"/>
        </w:rPr>
        <w:t>Observation #2</w:t>
      </w:r>
      <w:r w:rsidRPr="009B1292">
        <w:rPr>
          <w:b/>
          <w:bCs/>
          <w:i/>
          <w:iCs/>
          <w:sz w:val="22"/>
          <w:szCs w:val="22"/>
          <w:lang w:eastAsia="zh-CN"/>
        </w:rPr>
        <w:t xml:space="preserve">: </w:t>
      </w:r>
      <w:r w:rsidRPr="009B1292">
        <w:rPr>
          <w:b/>
          <w:i/>
          <w:sz w:val="22"/>
          <w:szCs w:val="22"/>
          <w:lang w:eastAsia="zh-CN"/>
        </w:rPr>
        <w:t xml:space="preserve">No CSI enhancement for periodic CSI reporting on </w:t>
      </w:r>
      <w:proofErr w:type="spellStart"/>
      <w:r w:rsidRPr="009B1292">
        <w:rPr>
          <w:b/>
          <w:i/>
          <w:sz w:val="22"/>
          <w:szCs w:val="22"/>
          <w:lang w:eastAsia="zh-CN"/>
        </w:rPr>
        <w:t>sPUCCH</w:t>
      </w:r>
      <w:proofErr w:type="spellEnd"/>
      <w:r w:rsidRPr="009B1292">
        <w:rPr>
          <w:b/>
          <w:i/>
          <w:sz w:val="22"/>
          <w:szCs w:val="22"/>
          <w:lang w:eastAsia="zh-CN"/>
        </w:rPr>
        <w:t xml:space="preserve"> are needed. </w:t>
      </w:r>
    </w:p>
    <w:p w14:paraId="4641DA1C" w14:textId="77777777" w:rsidR="001033D4" w:rsidRPr="009B1292" w:rsidRDefault="001033D4" w:rsidP="001033D4">
      <w:pPr>
        <w:jc w:val="both"/>
        <w:rPr>
          <w:sz w:val="22"/>
          <w:szCs w:val="22"/>
          <w:lang w:eastAsia="zh-CN"/>
        </w:rPr>
      </w:pPr>
      <w:r w:rsidRPr="001033D4">
        <w:rPr>
          <w:b/>
          <w:bCs/>
          <w:iCs/>
          <w:sz w:val="22"/>
          <w:szCs w:val="22"/>
          <w:lang w:eastAsia="zh-CN"/>
        </w:rPr>
        <w:t>Observation #3:</w:t>
      </w:r>
      <w:r w:rsidRPr="009B1292">
        <w:rPr>
          <w:b/>
          <w:bCs/>
          <w:i/>
          <w:iCs/>
          <w:sz w:val="22"/>
          <w:szCs w:val="22"/>
          <w:lang w:eastAsia="zh-CN"/>
        </w:rPr>
        <w:t xml:space="preserve"> PUCCH coverage may easily become a bottleneck for </w:t>
      </w:r>
      <w:proofErr w:type="spellStart"/>
      <w:r w:rsidRPr="009B1292">
        <w:rPr>
          <w:b/>
          <w:bCs/>
          <w:i/>
          <w:iCs/>
          <w:sz w:val="22"/>
          <w:szCs w:val="22"/>
          <w:lang w:eastAsia="zh-CN"/>
        </w:rPr>
        <w:t>sTTI</w:t>
      </w:r>
      <w:proofErr w:type="spellEnd"/>
      <w:r w:rsidRPr="009B1292">
        <w:rPr>
          <w:b/>
          <w:bCs/>
          <w:i/>
          <w:iCs/>
          <w:sz w:val="22"/>
          <w:szCs w:val="22"/>
          <w:lang w:eastAsia="zh-CN"/>
        </w:rPr>
        <w:t xml:space="preserve">, especially for </w:t>
      </w:r>
      <w:proofErr w:type="spellStart"/>
      <w:r w:rsidRPr="009B1292">
        <w:rPr>
          <w:b/>
          <w:bCs/>
          <w:i/>
          <w:iCs/>
          <w:sz w:val="22"/>
          <w:szCs w:val="22"/>
          <w:lang w:eastAsia="zh-CN"/>
        </w:rPr>
        <w:t>sTTI</w:t>
      </w:r>
      <w:proofErr w:type="spellEnd"/>
      <w:r w:rsidRPr="009B1292">
        <w:rPr>
          <w:b/>
          <w:bCs/>
          <w:i/>
          <w:iCs/>
          <w:sz w:val="22"/>
          <w:szCs w:val="22"/>
          <w:lang w:eastAsia="zh-CN"/>
        </w:rPr>
        <w:t xml:space="preserve"> length of less than one slot.</w:t>
      </w:r>
    </w:p>
    <w:p w14:paraId="67593D09" w14:textId="77777777" w:rsidR="001033D4" w:rsidRPr="009B1292" w:rsidRDefault="001033D4" w:rsidP="001033D4">
      <w:pPr>
        <w:jc w:val="both"/>
        <w:rPr>
          <w:sz w:val="22"/>
          <w:szCs w:val="22"/>
          <w:lang w:eastAsia="zh-CN"/>
        </w:rPr>
      </w:pPr>
      <w:r w:rsidRPr="001033D4">
        <w:rPr>
          <w:b/>
          <w:bCs/>
          <w:iCs/>
          <w:sz w:val="22"/>
          <w:szCs w:val="22"/>
          <w:lang w:eastAsia="zh-CN"/>
        </w:rPr>
        <w:t>Proposal #1):</w:t>
      </w:r>
      <w:r w:rsidRPr="009B1292">
        <w:rPr>
          <w:b/>
          <w:bCs/>
          <w:i/>
          <w:iCs/>
          <w:sz w:val="22"/>
          <w:szCs w:val="22"/>
          <w:lang w:eastAsia="zh-CN"/>
        </w:rPr>
        <w:t xml:space="preserve"> </w:t>
      </w:r>
      <w:proofErr w:type="spellStart"/>
      <w:r w:rsidRPr="009B1292">
        <w:rPr>
          <w:b/>
          <w:bCs/>
          <w:i/>
          <w:iCs/>
          <w:sz w:val="22"/>
          <w:szCs w:val="22"/>
          <w:lang w:eastAsia="zh-CN"/>
        </w:rPr>
        <w:t>sPUCCH</w:t>
      </w:r>
      <w:proofErr w:type="spellEnd"/>
      <w:r w:rsidRPr="009B1292">
        <w:rPr>
          <w:b/>
          <w:bCs/>
          <w:i/>
          <w:iCs/>
          <w:sz w:val="22"/>
          <w:szCs w:val="22"/>
          <w:lang w:eastAsia="zh-CN"/>
        </w:rPr>
        <w:t xml:space="preserve"> should aim at as large coverage as possible, and</w:t>
      </w:r>
    </w:p>
    <w:p w14:paraId="65876C71" w14:textId="77777777" w:rsidR="001033D4" w:rsidRPr="009B1292" w:rsidRDefault="001033D4" w:rsidP="001033D4">
      <w:pPr>
        <w:numPr>
          <w:ilvl w:val="1"/>
          <w:numId w:val="45"/>
        </w:numPr>
        <w:jc w:val="both"/>
        <w:rPr>
          <w:sz w:val="22"/>
          <w:szCs w:val="22"/>
          <w:lang w:eastAsia="zh-CN"/>
        </w:rPr>
      </w:pPr>
      <w:r w:rsidRPr="009B1292">
        <w:rPr>
          <w:b/>
          <w:bCs/>
          <w:i/>
          <w:iCs/>
          <w:sz w:val="22"/>
          <w:szCs w:val="22"/>
          <w:lang w:eastAsia="zh-CN"/>
        </w:rPr>
        <w:t>Retain support for frequency diversity (i.e. hopping across band edges)</w:t>
      </w:r>
    </w:p>
    <w:p w14:paraId="175813A7" w14:textId="77777777" w:rsidR="001033D4" w:rsidRPr="009B1292" w:rsidRDefault="001033D4" w:rsidP="001033D4">
      <w:pPr>
        <w:numPr>
          <w:ilvl w:val="1"/>
          <w:numId w:val="45"/>
        </w:numPr>
        <w:jc w:val="both"/>
        <w:rPr>
          <w:sz w:val="22"/>
          <w:szCs w:val="22"/>
          <w:lang w:eastAsia="zh-CN"/>
        </w:rPr>
      </w:pPr>
      <w:r w:rsidRPr="009B1292">
        <w:rPr>
          <w:b/>
          <w:bCs/>
          <w:i/>
          <w:iCs/>
          <w:sz w:val="22"/>
          <w:szCs w:val="22"/>
          <w:lang w:eastAsia="zh-CN"/>
        </w:rPr>
        <w:t>Have low cubic metric similar or close to that of SC-FDMA</w:t>
      </w:r>
    </w:p>
    <w:p w14:paraId="28F6B706" w14:textId="77777777" w:rsidR="001033D4" w:rsidRPr="009B1292" w:rsidRDefault="001033D4" w:rsidP="001033D4">
      <w:pPr>
        <w:jc w:val="both"/>
        <w:rPr>
          <w:sz w:val="22"/>
          <w:szCs w:val="22"/>
          <w:lang w:eastAsia="zh-CN"/>
        </w:rPr>
      </w:pPr>
      <w:r w:rsidRPr="001033D4">
        <w:rPr>
          <w:b/>
          <w:bCs/>
          <w:iCs/>
          <w:sz w:val="22"/>
          <w:szCs w:val="22"/>
          <w:lang w:eastAsia="zh-CN"/>
        </w:rPr>
        <w:t>Observation #4</w:t>
      </w:r>
      <w:r w:rsidRPr="009B1292">
        <w:rPr>
          <w:b/>
          <w:bCs/>
          <w:i/>
          <w:iCs/>
          <w:sz w:val="22"/>
          <w:szCs w:val="22"/>
          <w:lang w:eastAsia="zh-CN"/>
        </w:rPr>
        <w:t xml:space="preserve">: Increase in UL control overhead due to </w:t>
      </w:r>
      <w:proofErr w:type="spellStart"/>
      <w:r w:rsidRPr="009B1292">
        <w:rPr>
          <w:b/>
          <w:bCs/>
          <w:i/>
          <w:iCs/>
          <w:sz w:val="22"/>
          <w:szCs w:val="22"/>
          <w:lang w:eastAsia="zh-CN"/>
        </w:rPr>
        <w:t>sTTI</w:t>
      </w:r>
      <w:proofErr w:type="spellEnd"/>
      <w:r w:rsidRPr="009B1292">
        <w:rPr>
          <w:b/>
          <w:bCs/>
          <w:i/>
          <w:iCs/>
          <w:sz w:val="22"/>
          <w:szCs w:val="22"/>
          <w:lang w:eastAsia="zh-CN"/>
        </w:rPr>
        <w:t xml:space="preserve"> should be minimized.</w:t>
      </w:r>
    </w:p>
    <w:p w14:paraId="1BD8345A" w14:textId="77777777" w:rsidR="001033D4" w:rsidRPr="009B1292" w:rsidRDefault="001033D4" w:rsidP="001033D4">
      <w:pPr>
        <w:jc w:val="both"/>
        <w:rPr>
          <w:sz w:val="22"/>
          <w:szCs w:val="22"/>
          <w:lang w:eastAsia="zh-CN"/>
        </w:rPr>
      </w:pPr>
      <w:r w:rsidRPr="001033D4">
        <w:rPr>
          <w:b/>
          <w:bCs/>
          <w:iCs/>
          <w:sz w:val="22"/>
          <w:szCs w:val="22"/>
          <w:lang w:eastAsia="zh-CN"/>
        </w:rPr>
        <w:t>Proposal #2:</w:t>
      </w:r>
      <w:r w:rsidRPr="009B1292">
        <w:rPr>
          <w:b/>
          <w:bCs/>
          <w:i/>
          <w:iCs/>
          <w:sz w:val="22"/>
          <w:szCs w:val="22"/>
          <w:lang w:eastAsia="zh-CN"/>
        </w:rPr>
        <w:t xml:space="preserve"> Multiplexing of </w:t>
      </w:r>
      <w:proofErr w:type="spellStart"/>
      <w:r w:rsidRPr="009B1292">
        <w:rPr>
          <w:b/>
          <w:bCs/>
          <w:i/>
          <w:iCs/>
          <w:sz w:val="22"/>
          <w:szCs w:val="22"/>
          <w:lang w:eastAsia="zh-CN"/>
        </w:rPr>
        <w:t>sPUCCHs</w:t>
      </w:r>
      <w:proofErr w:type="spellEnd"/>
      <w:r w:rsidRPr="009B1292">
        <w:rPr>
          <w:b/>
          <w:bCs/>
          <w:i/>
          <w:iCs/>
          <w:sz w:val="22"/>
          <w:szCs w:val="22"/>
          <w:lang w:eastAsia="zh-CN"/>
        </w:rPr>
        <w:t xml:space="preserve"> should be supported within the same PRB.</w:t>
      </w:r>
    </w:p>
    <w:p w14:paraId="505D2BFF" w14:textId="77777777" w:rsidR="001033D4" w:rsidRPr="009B1292" w:rsidRDefault="001033D4" w:rsidP="001033D4">
      <w:pPr>
        <w:jc w:val="both"/>
        <w:rPr>
          <w:b/>
          <w:bCs/>
          <w:i/>
          <w:iCs/>
          <w:sz w:val="22"/>
          <w:szCs w:val="22"/>
          <w:lang w:eastAsia="zh-CN"/>
        </w:rPr>
      </w:pPr>
      <w:r w:rsidRPr="001033D4">
        <w:rPr>
          <w:b/>
          <w:bCs/>
          <w:iCs/>
          <w:sz w:val="22"/>
          <w:szCs w:val="22"/>
          <w:lang w:eastAsia="zh-CN"/>
        </w:rPr>
        <w:t>Proposal #3:</w:t>
      </w:r>
      <w:r w:rsidRPr="009B1292">
        <w:rPr>
          <w:b/>
          <w:bCs/>
          <w:i/>
          <w:iCs/>
          <w:sz w:val="22"/>
          <w:szCs w:val="22"/>
          <w:lang w:eastAsia="zh-CN"/>
        </w:rPr>
        <w:t xml:space="preserve"> Multiplexing of </w:t>
      </w:r>
      <w:proofErr w:type="spellStart"/>
      <w:r w:rsidRPr="009B1292">
        <w:rPr>
          <w:b/>
          <w:bCs/>
          <w:i/>
          <w:iCs/>
          <w:sz w:val="22"/>
          <w:szCs w:val="22"/>
          <w:lang w:eastAsia="zh-CN"/>
        </w:rPr>
        <w:t>sPUCCH</w:t>
      </w:r>
      <w:proofErr w:type="spellEnd"/>
      <w:r w:rsidRPr="009B1292">
        <w:rPr>
          <w:b/>
          <w:bCs/>
          <w:i/>
          <w:iCs/>
          <w:sz w:val="22"/>
          <w:szCs w:val="22"/>
          <w:lang w:eastAsia="zh-CN"/>
        </w:rPr>
        <w:t xml:space="preserve"> and legacy PUCCH should be supported within the same PRB.</w:t>
      </w:r>
    </w:p>
    <w:p w14:paraId="216DC488" w14:textId="77777777" w:rsidR="001033D4" w:rsidRDefault="001033D4" w:rsidP="001033D4">
      <w:pPr>
        <w:spacing w:line="276" w:lineRule="auto"/>
        <w:jc w:val="both"/>
        <w:rPr>
          <w:b/>
          <w:i/>
          <w:sz w:val="22"/>
          <w:lang w:val="en-GB" w:eastAsia="ja-JP"/>
        </w:rPr>
      </w:pPr>
      <w:r w:rsidRPr="001033D4">
        <w:rPr>
          <w:b/>
          <w:sz w:val="22"/>
          <w:lang w:val="en-GB" w:eastAsia="ja-JP"/>
        </w:rPr>
        <w:lastRenderedPageBreak/>
        <w:t>Observation #5:</w:t>
      </w:r>
      <w:r>
        <w:rPr>
          <w:b/>
          <w:i/>
          <w:sz w:val="22"/>
          <w:lang w:val="en-GB" w:eastAsia="ja-JP"/>
        </w:rPr>
        <w:t xml:space="preserve"> DMRS-based option 2b provides a good trade-off between the performance and multiplexing in comparison to sequence-based options 1a and 1b.</w:t>
      </w:r>
    </w:p>
    <w:p w14:paraId="0B1968A8" w14:textId="77777777" w:rsidR="001033D4" w:rsidRPr="001033D4" w:rsidRDefault="001033D4" w:rsidP="001033D4">
      <w:pPr>
        <w:spacing w:line="276" w:lineRule="auto"/>
        <w:jc w:val="both"/>
        <w:rPr>
          <w:b/>
          <w:i/>
          <w:sz w:val="22"/>
          <w:lang w:eastAsia="ja-JP"/>
        </w:rPr>
      </w:pPr>
      <w:r w:rsidRPr="001033D4">
        <w:rPr>
          <w:b/>
          <w:sz w:val="22"/>
          <w:lang w:val="en-GB" w:eastAsia="ja-JP"/>
        </w:rPr>
        <w:t>Proposal #4:</w:t>
      </w:r>
      <w:r>
        <w:rPr>
          <w:b/>
          <w:i/>
          <w:sz w:val="22"/>
          <w:lang w:val="en-GB" w:eastAsia="ja-JP"/>
        </w:rPr>
        <w:t xml:space="preserve"> Option 2b is selected for 2-symbol </w:t>
      </w:r>
      <w:proofErr w:type="spellStart"/>
      <w:r>
        <w:rPr>
          <w:b/>
          <w:i/>
          <w:sz w:val="22"/>
          <w:lang w:val="en-GB" w:eastAsia="ja-JP"/>
        </w:rPr>
        <w:t>sPUCCH</w:t>
      </w:r>
      <w:proofErr w:type="spellEnd"/>
      <w:r>
        <w:rPr>
          <w:b/>
          <w:i/>
          <w:sz w:val="22"/>
          <w:lang w:val="en-GB" w:eastAsia="ja-JP"/>
        </w:rPr>
        <w:t xml:space="preserve"> transmission with up to 2 bits.</w:t>
      </w:r>
    </w:p>
    <w:p w14:paraId="68D0A0F0" w14:textId="77777777" w:rsidR="001033D4" w:rsidRDefault="001033D4" w:rsidP="001033D4">
      <w:pPr>
        <w:spacing w:line="276" w:lineRule="auto"/>
        <w:jc w:val="both"/>
        <w:rPr>
          <w:b/>
          <w:bCs/>
          <w:i/>
          <w:iCs/>
          <w:sz w:val="22"/>
          <w:szCs w:val="22"/>
          <w:lang w:eastAsia="zh-CN"/>
        </w:rPr>
      </w:pPr>
      <w:r w:rsidRPr="001033D4">
        <w:rPr>
          <w:b/>
          <w:bCs/>
          <w:iCs/>
          <w:sz w:val="22"/>
          <w:szCs w:val="22"/>
          <w:lang w:eastAsia="zh-CN"/>
        </w:rPr>
        <w:t>Observation #6:</w:t>
      </w:r>
      <w:r>
        <w:rPr>
          <w:b/>
          <w:bCs/>
          <w:i/>
          <w:iCs/>
          <w:sz w:val="22"/>
          <w:szCs w:val="22"/>
          <w:lang w:eastAsia="zh-CN"/>
        </w:rPr>
        <w:t xml:space="preserve"> 7-symbol </w:t>
      </w:r>
      <w:proofErr w:type="spellStart"/>
      <w:r>
        <w:rPr>
          <w:b/>
          <w:bCs/>
          <w:i/>
          <w:iCs/>
          <w:sz w:val="22"/>
          <w:szCs w:val="22"/>
          <w:lang w:eastAsia="zh-CN"/>
        </w:rPr>
        <w:t>sPUCCH</w:t>
      </w:r>
      <w:proofErr w:type="spellEnd"/>
      <w:r>
        <w:rPr>
          <w:b/>
          <w:bCs/>
          <w:i/>
          <w:iCs/>
          <w:sz w:val="22"/>
          <w:szCs w:val="22"/>
          <w:lang w:eastAsia="zh-CN"/>
        </w:rPr>
        <w:t xml:space="preserve"> design (</w:t>
      </w:r>
      <w:proofErr w:type="spellStart"/>
      <w:r>
        <w:rPr>
          <w:b/>
          <w:bCs/>
          <w:i/>
          <w:iCs/>
          <w:sz w:val="22"/>
          <w:szCs w:val="22"/>
          <w:lang w:eastAsia="zh-CN"/>
        </w:rPr>
        <w:t>sPUCCH</w:t>
      </w:r>
      <w:proofErr w:type="spellEnd"/>
      <w:r>
        <w:rPr>
          <w:b/>
          <w:bCs/>
          <w:i/>
          <w:iCs/>
          <w:sz w:val="22"/>
          <w:szCs w:val="22"/>
          <w:lang w:eastAsia="zh-CN"/>
        </w:rPr>
        <w:t xml:space="preserve"> format 2) with Reed-Muller coding provide solid performance for supporting up to 10-bit payload while allowing for multiplexing with legacy PUCCH. </w:t>
      </w:r>
    </w:p>
    <w:p w14:paraId="26BB01F6" w14:textId="77777777" w:rsidR="001033D4" w:rsidRPr="006E2D73" w:rsidRDefault="001033D4" w:rsidP="001033D4">
      <w:pPr>
        <w:spacing w:line="276" w:lineRule="auto"/>
        <w:jc w:val="both"/>
        <w:rPr>
          <w:b/>
          <w:i/>
          <w:sz w:val="22"/>
          <w:szCs w:val="22"/>
          <w:lang w:eastAsia="zh-CN"/>
        </w:rPr>
      </w:pPr>
      <w:r w:rsidRPr="001033D4">
        <w:rPr>
          <w:b/>
          <w:sz w:val="22"/>
          <w:szCs w:val="22"/>
          <w:lang w:eastAsia="zh-CN"/>
        </w:rPr>
        <w:t>Proposal #5:</w:t>
      </w:r>
      <w:r w:rsidRPr="006E2D73">
        <w:rPr>
          <w:b/>
          <w:i/>
          <w:sz w:val="22"/>
          <w:szCs w:val="22"/>
          <w:lang w:eastAsia="zh-CN"/>
        </w:rPr>
        <w:t xml:space="preserve"> </w:t>
      </w:r>
      <w:r>
        <w:rPr>
          <w:b/>
          <w:i/>
          <w:sz w:val="22"/>
          <w:szCs w:val="22"/>
          <w:lang w:eastAsia="zh-CN"/>
        </w:rPr>
        <w:t xml:space="preserve">The 7-symbol </w:t>
      </w:r>
      <w:proofErr w:type="spellStart"/>
      <w:r>
        <w:rPr>
          <w:b/>
          <w:i/>
          <w:sz w:val="22"/>
          <w:szCs w:val="22"/>
          <w:lang w:eastAsia="zh-CN"/>
        </w:rPr>
        <w:t>sPUCCH</w:t>
      </w:r>
      <w:proofErr w:type="spellEnd"/>
      <w:r>
        <w:rPr>
          <w:b/>
          <w:i/>
          <w:sz w:val="22"/>
          <w:szCs w:val="22"/>
          <w:lang w:eastAsia="zh-CN"/>
        </w:rPr>
        <w:t xml:space="preserve"> format supporting more than 2 bits</w:t>
      </w:r>
      <w:r w:rsidRPr="006E2D73">
        <w:rPr>
          <w:b/>
          <w:i/>
          <w:sz w:val="22"/>
          <w:szCs w:val="22"/>
          <w:lang w:eastAsia="zh-CN"/>
        </w:rPr>
        <w:t xml:space="preserve"> is based on QPSK modulated, cyc</w:t>
      </w:r>
      <w:r>
        <w:rPr>
          <w:b/>
          <w:i/>
          <w:sz w:val="22"/>
          <w:szCs w:val="22"/>
          <w:lang w:eastAsia="zh-CN"/>
        </w:rPr>
        <w:t>lically shifted CAZAC sequences, where multiple cyclic shifts can be assigned for a single user.</w:t>
      </w:r>
    </w:p>
    <w:p w14:paraId="476D2383" w14:textId="042FFDA6" w:rsidR="001033D4" w:rsidRDefault="001033D4" w:rsidP="00232AAC">
      <w:pPr>
        <w:jc w:val="both"/>
        <w:rPr>
          <w:bCs/>
          <w:sz w:val="22"/>
          <w:szCs w:val="22"/>
        </w:rPr>
      </w:pPr>
    </w:p>
    <w:p w14:paraId="40228A91" w14:textId="77777777" w:rsidR="001033D4" w:rsidRPr="001033D4" w:rsidRDefault="001033D4" w:rsidP="00232AAC">
      <w:pPr>
        <w:jc w:val="both"/>
        <w:rPr>
          <w:bCs/>
          <w:sz w:val="22"/>
          <w:szCs w:val="22"/>
        </w:rPr>
      </w:pPr>
    </w:p>
    <w:p w14:paraId="408D11DA" w14:textId="2B5835FA" w:rsidR="0034111C" w:rsidRPr="009823E5" w:rsidRDefault="00931481">
      <w:pPr>
        <w:pStyle w:val="Heading1"/>
        <w:rPr>
          <w:rFonts w:cs="Arial"/>
        </w:rPr>
      </w:pPr>
      <w:r w:rsidRPr="009823E5">
        <w:rPr>
          <w:rFonts w:cs="Arial"/>
        </w:rPr>
        <w:t>5</w:t>
      </w:r>
      <w:r w:rsidR="00F609BB" w:rsidRPr="009823E5">
        <w:rPr>
          <w:rFonts w:cs="Arial"/>
        </w:rPr>
        <w:t xml:space="preserve">. </w:t>
      </w:r>
      <w:r w:rsidR="0034111C" w:rsidRPr="009823E5">
        <w:rPr>
          <w:rFonts w:cs="Arial"/>
        </w:rPr>
        <w:t>References</w:t>
      </w:r>
    </w:p>
    <w:p w14:paraId="1A8296D8" w14:textId="77777777" w:rsidR="00AD6CA4" w:rsidRPr="00AD6CA4" w:rsidRDefault="00AD6CA4" w:rsidP="00AD6CA4">
      <w:pPr>
        <w:numPr>
          <w:ilvl w:val="0"/>
          <w:numId w:val="1"/>
        </w:numPr>
      </w:pPr>
      <w:bookmarkStart w:id="2" w:name="_Ref75086397"/>
      <w:r w:rsidRPr="00AD6CA4">
        <w:t xml:space="preserve">RP-150465, </w:t>
      </w:r>
      <w:r w:rsidRPr="00AD6CA4">
        <w:rPr>
          <w:i/>
        </w:rPr>
        <w:t>New SI proposal Study on Latency reduction techniques for LTE</w:t>
      </w:r>
      <w:r w:rsidRPr="00AD6CA4">
        <w:t>, Ericsson</w:t>
      </w:r>
    </w:p>
    <w:p w14:paraId="1EE18BAD" w14:textId="77777777" w:rsidR="00AD6CA4" w:rsidRPr="00AD6CA4" w:rsidRDefault="00AD6CA4" w:rsidP="00AD6CA4">
      <w:pPr>
        <w:numPr>
          <w:ilvl w:val="0"/>
          <w:numId w:val="1"/>
        </w:numPr>
      </w:pPr>
      <w:r w:rsidRPr="00AD6CA4">
        <w:t xml:space="preserve">TR 36.881, </w:t>
      </w:r>
      <w:r w:rsidRPr="00AD6CA4">
        <w:rPr>
          <w:i/>
        </w:rPr>
        <w:t>Study on latency reduction techniques for LTE</w:t>
      </w:r>
    </w:p>
    <w:p w14:paraId="4DB82FF5" w14:textId="77777777" w:rsidR="00AD6CA4" w:rsidRPr="00AD6CA4" w:rsidRDefault="009E2062" w:rsidP="00AD6CA4">
      <w:pPr>
        <w:numPr>
          <w:ilvl w:val="0"/>
          <w:numId w:val="1"/>
        </w:numPr>
      </w:pPr>
      <w:hyperlink r:id="rId16" w:history="1">
        <w:r w:rsidR="00AD6CA4" w:rsidRPr="00AD6CA4">
          <w:rPr>
            <w:rFonts w:hint="eastAsia"/>
            <w:i/>
            <w:iCs/>
            <w:color w:val="0000FF"/>
            <w:sz w:val="22"/>
            <w:u w:val="single"/>
          </w:rPr>
          <w:t>RP-161922</w:t>
        </w:r>
      </w:hyperlink>
      <w:r w:rsidR="00AD6CA4" w:rsidRPr="00AD6CA4">
        <w:rPr>
          <w:i/>
          <w:iCs/>
          <w:color w:val="0000FF"/>
          <w:sz w:val="22"/>
          <w:u w:val="single"/>
        </w:rPr>
        <w:t>.</w:t>
      </w:r>
      <w:r w:rsidR="00AD6CA4" w:rsidRPr="00AD6CA4">
        <w:t xml:space="preserve"> </w:t>
      </w:r>
      <w:r w:rsidR="00AD6CA4" w:rsidRPr="00AD6CA4">
        <w:rPr>
          <w:i/>
        </w:rPr>
        <w:t>New Work Item on shortened TTI and processing time for LTE</w:t>
      </w:r>
      <w:r w:rsidR="00AD6CA4" w:rsidRPr="00AD6CA4">
        <w:t>, Ericsson</w:t>
      </w:r>
    </w:p>
    <w:bookmarkEnd w:id="2"/>
    <w:p w14:paraId="1C63B13F" w14:textId="5257BABE" w:rsidR="009823E5" w:rsidRPr="00AD6CA4" w:rsidRDefault="009823E5" w:rsidP="000969FD">
      <w:pPr>
        <w:numPr>
          <w:ilvl w:val="0"/>
          <w:numId w:val="1"/>
        </w:numPr>
      </w:pPr>
      <w:r w:rsidRPr="00AD6CA4">
        <w:t>R1-1</w:t>
      </w:r>
      <w:r w:rsidR="000969FD" w:rsidRPr="00AD6CA4">
        <w:t>70</w:t>
      </w:r>
      <w:r w:rsidR="00B345D7">
        <w:t>4799</w:t>
      </w:r>
      <w:r w:rsidRPr="00AD6CA4">
        <w:t>,</w:t>
      </w:r>
      <w:r w:rsidRPr="00AD6CA4">
        <w:tab/>
      </w:r>
      <w:proofErr w:type="spellStart"/>
      <w:r w:rsidR="000969FD" w:rsidRPr="00AD6CA4">
        <w:rPr>
          <w:i/>
        </w:rPr>
        <w:t>sPUCCH</w:t>
      </w:r>
      <w:proofErr w:type="spellEnd"/>
      <w:r w:rsidR="000969FD" w:rsidRPr="00AD6CA4">
        <w:rPr>
          <w:i/>
        </w:rPr>
        <w:t xml:space="preserve"> resource management for shortened TTI</w:t>
      </w:r>
      <w:r w:rsidRPr="00AD6CA4">
        <w:t>, Nokia, Alcatel-Lucent Shanghai Bell, RAN1#8</w:t>
      </w:r>
      <w:r w:rsidR="000969FD" w:rsidRPr="00AD6CA4">
        <w:t>8</w:t>
      </w:r>
      <w:r w:rsidR="00B345D7">
        <w:t>bis</w:t>
      </w:r>
      <w:r w:rsidR="000969FD" w:rsidRPr="00AD6CA4">
        <w:t xml:space="preserve">, </w:t>
      </w:r>
      <w:r w:rsidR="00B345D7">
        <w:t>April</w:t>
      </w:r>
      <w:r w:rsidR="000969FD" w:rsidRPr="00AD6CA4">
        <w:t xml:space="preserve"> 2017</w:t>
      </w:r>
    </w:p>
    <w:p w14:paraId="49C03B5E" w14:textId="1DF3CC38" w:rsidR="003200B3" w:rsidRDefault="003200B3" w:rsidP="003200B3">
      <w:pPr>
        <w:pStyle w:val="Heading1"/>
        <w:rPr>
          <w:color w:val="000000"/>
        </w:rPr>
      </w:pPr>
      <w:r>
        <w:rPr>
          <w:color w:val="000000"/>
        </w:rPr>
        <w:t xml:space="preserve">Appendix </w:t>
      </w:r>
      <w:r w:rsidR="004D4C7A">
        <w:rPr>
          <w:color w:val="000000"/>
        </w:rPr>
        <w:t>A</w:t>
      </w:r>
      <w:r w:rsidRPr="00B85522">
        <w:rPr>
          <w:color w:val="000000"/>
        </w:rPr>
        <w:tab/>
      </w:r>
      <w:r>
        <w:rPr>
          <w:color w:val="000000"/>
        </w:rPr>
        <w:t>Link level simulation assumptions</w:t>
      </w:r>
    </w:p>
    <w:p w14:paraId="6EB26175" w14:textId="77777777" w:rsidR="003200B3" w:rsidRPr="00C07386" w:rsidRDefault="003200B3" w:rsidP="003200B3"/>
    <w:tbl>
      <w:tblPr>
        <w:tblW w:w="7500" w:type="dxa"/>
        <w:jc w:val="center"/>
        <w:tblCellMar>
          <w:left w:w="0" w:type="dxa"/>
          <w:right w:w="0" w:type="dxa"/>
        </w:tblCellMar>
        <w:tblLook w:val="0600" w:firstRow="0" w:lastRow="0" w:firstColumn="0" w:lastColumn="0" w:noHBand="1" w:noVBand="1"/>
      </w:tblPr>
      <w:tblGrid>
        <w:gridCol w:w="3300"/>
        <w:gridCol w:w="4200"/>
      </w:tblGrid>
      <w:tr w:rsidR="003200B3" w:rsidRPr="003200B3" w14:paraId="156C7A76" w14:textId="77777777" w:rsidTr="001033D4">
        <w:trPr>
          <w:trHeight w:val="369"/>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5F1FD096" w14:textId="77777777" w:rsidR="003200B3" w:rsidRPr="003200B3" w:rsidRDefault="003200B3" w:rsidP="001033D4">
            <w:pPr>
              <w:spacing w:after="0"/>
              <w:ind w:left="357"/>
              <w:rPr>
                <w:lang w:val="fi-FI"/>
              </w:rPr>
            </w:pPr>
            <w:r w:rsidRPr="003200B3">
              <w:rPr>
                <w:b/>
                <w:bCs/>
              </w:rPr>
              <w:t>Parameter</w:t>
            </w:r>
          </w:p>
        </w:tc>
        <w:tc>
          <w:tcPr>
            <w:tcW w:w="420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6291FB8F" w14:textId="77777777" w:rsidR="003200B3" w:rsidRPr="003200B3" w:rsidRDefault="003200B3" w:rsidP="001033D4">
            <w:pPr>
              <w:spacing w:after="0"/>
              <w:ind w:left="357"/>
              <w:rPr>
                <w:lang w:val="fi-FI"/>
              </w:rPr>
            </w:pPr>
            <w:r w:rsidRPr="003200B3">
              <w:rPr>
                <w:b/>
                <w:bCs/>
              </w:rPr>
              <w:t>Value</w:t>
            </w:r>
          </w:p>
        </w:tc>
      </w:tr>
      <w:tr w:rsidR="003200B3" w:rsidRPr="003200B3" w14:paraId="0032B7A3" w14:textId="77777777" w:rsidTr="001033D4">
        <w:trPr>
          <w:trHeight w:val="248"/>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A2CEB7" w14:textId="77777777" w:rsidR="003200B3" w:rsidRPr="003200B3" w:rsidRDefault="003200B3" w:rsidP="001033D4">
            <w:pPr>
              <w:spacing w:after="0"/>
              <w:ind w:left="357"/>
              <w:rPr>
                <w:lang w:val="fi-FI"/>
              </w:rPr>
            </w:pPr>
            <w:r w:rsidRPr="003200B3">
              <w:rPr>
                <w:b/>
                <w:bCs/>
              </w:rPr>
              <w:t>Carrier frequency</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E1381E" w14:textId="77777777" w:rsidR="003200B3" w:rsidRPr="003200B3" w:rsidRDefault="003200B3" w:rsidP="001033D4">
            <w:pPr>
              <w:spacing w:after="0"/>
              <w:ind w:left="357"/>
              <w:rPr>
                <w:lang w:val="fi-FI"/>
              </w:rPr>
            </w:pPr>
            <w:r w:rsidRPr="003200B3">
              <w:t>2 GHz</w:t>
            </w:r>
          </w:p>
        </w:tc>
      </w:tr>
      <w:tr w:rsidR="003200B3" w:rsidRPr="003200B3" w14:paraId="28723856" w14:textId="77777777" w:rsidTr="001033D4">
        <w:trPr>
          <w:trHeight w:val="239"/>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BB886F" w14:textId="77777777" w:rsidR="003200B3" w:rsidRPr="003200B3" w:rsidRDefault="003200B3" w:rsidP="001033D4">
            <w:pPr>
              <w:spacing w:after="0"/>
              <w:ind w:left="357"/>
              <w:rPr>
                <w:lang w:val="fi-FI"/>
              </w:rPr>
            </w:pPr>
            <w:r w:rsidRPr="003200B3">
              <w:rPr>
                <w:b/>
                <w:bCs/>
              </w:rPr>
              <w:t>System bandwidth</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6DE837" w14:textId="77777777" w:rsidR="003200B3" w:rsidRPr="003200B3" w:rsidRDefault="003200B3" w:rsidP="001033D4">
            <w:pPr>
              <w:spacing w:after="0"/>
              <w:ind w:left="357"/>
              <w:rPr>
                <w:lang w:val="fi-FI"/>
              </w:rPr>
            </w:pPr>
            <w:r w:rsidRPr="003200B3">
              <w:t>10 MHz</w:t>
            </w:r>
          </w:p>
        </w:tc>
      </w:tr>
      <w:tr w:rsidR="003200B3" w:rsidRPr="003200B3" w14:paraId="03420FD9" w14:textId="77777777" w:rsidTr="001033D4">
        <w:trPr>
          <w:trHeight w:val="256"/>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E7F11E" w14:textId="77777777" w:rsidR="003200B3" w:rsidRPr="003200B3" w:rsidRDefault="003200B3" w:rsidP="001033D4">
            <w:pPr>
              <w:spacing w:after="0"/>
              <w:ind w:left="357"/>
              <w:rPr>
                <w:lang w:val="fi-FI"/>
              </w:rPr>
            </w:pPr>
            <w:r w:rsidRPr="003200B3">
              <w:rPr>
                <w:b/>
                <w:bCs/>
              </w:rPr>
              <w:t>TTI length</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19D661" w14:textId="77777777" w:rsidR="003200B3" w:rsidRPr="003200B3" w:rsidRDefault="003200B3" w:rsidP="001033D4">
            <w:pPr>
              <w:spacing w:after="0"/>
              <w:ind w:left="357"/>
              <w:rPr>
                <w:lang w:val="fi-FI"/>
              </w:rPr>
            </w:pPr>
            <w:r w:rsidRPr="003200B3">
              <w:t>2/7 symbols</w:t>
            </w:r>
          </w:p>
        </w:tc>
      </w:tr>
      <w:tr w:rsidR="003200B3" w:rsidRPr="003200B3" w14:paraId="4D3B895B" w14:textId="77777777" w:rsidTr="001033D4">
        <w:trPr>
          <w:trHeight w:val="104"/>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66ABAF" w14:textId="77777777" w:rsidR="003200B3" w:rsidRPr="003200B3" w:rsidRDefault="003200B3" w:rsidP="001033D4">
            <w:pPr>
              <w:spacing w:after="0"/>
              <w:ind w:left="357"/>
              <w:rPr>
                <w:lang w:val="fi-FI"/>
              </w:rPr>
            </w:pPr>
            <w:r w:rsidRPr="003200B3">
              <w:rPr>
                <w:b/>
                <w:bCs/>
              </w:rPr>
              <w:t xml:space="preserve">Channel model </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D526BA" w14:textId="77777777" w:rsidR="003200B3" w:rsidRPr="003200B3" w:rsidRDefault="003200B3" w:rsidP="001033D4">
            <w:pPr>
              <w:spacing w:after="0"/>
              <w:ind w:left="357"/>
              <w:rPr>
                <w:lang w:val="fi-FI"/>
              </w:rPr>
            </w:pPr>
            <w:r w:rsidRPr="003200B3">
              <w:rPr>
                <w:lang w:val="pt-BR"/>
              </w:rPr>
              <w:t>ETU</w:t>
            </w:r>
          </w:p>
        </w:tc>
      </w:tr>
      <w:tr w:rsidR="003200B3" w:rsidRPr="003200B3" w14:paraId="376C0DED" w14:textId="77777777" w:rsidTr="001033D4">
        <w:trPr>
          <w:trHeight w:val="264"/>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115575" w14:textId="77777777" w:rsidR="003200B3" w:rsidRPr="003200B3" w:rsidRDefault="003200B3" w:rsidP="001033D4">
            <w:pPr>
              <w:spacing w:after="0"/>
              <w:ind w:left="357"/>
              <w:rPr>
                <w:lang w:val="fi-FI"/>
              </w:rPr>
            </w:pPr>
            <w:r w:rsidRPr="003200B3">
              <w:rPr>
                <w:b/>
                <w:bCs/>
              </w:rPr>
              <w:t>UE speed</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082479" w14:textId="77777777" w:rsidR="003200B3" w:rsidRPr="003200B3" w:rsidRDefault="003200B3" w:rsidP="001033D4">
            <w:pPr>
              <w:spacing w:after="0"/>
              <w:ind w:left="357"/>
              <w:rPr>
                <w:lang w:val="fi-FI"/>
              </w:rPr>
            </w:pPr>
            <w:r w:rsidRPr="003200B3">
              <w:t>3km/h, 60km/h</w:t>
            </w:r>
          </w:p>
        </w:tc>
      </w:tr>
      <w:tr w:rsidR="003200B3" w:rsidRPr="003200B3" w14:paraId="00605D9F" w14:textId="77777777" w:rsidTr="001033D4">
        <w:trPr>
          <w:trHeight w:val="10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5F07A7" w14:textId="77777777" w:rsidR="003200B3" w:rsidRPr="003200B3" w:rsidRDefault="003200B3" w:rsidP="001033D4">
            <w:pPr>
              <w:spacing w:after="0"/>
              <w:ind w:left="357"/>
              <w:rPr>
                <w:lang w:val="fi-FI"/>
              </w:rPr>
            </w:pPr>
            <w:r w:rsidRPr="003200B3">
              <w:rPr>
                <w:b/>
                <w:bCs/>
              </w:rPr>
              <w:t>Antenna configuration</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B5613E" w14:textId="77777777" w:rsidR="003200B3" w:rsidRPr="003200B3" w:rsidRDefault="003200B3" w:rsidP="001033D4">
            <w:pPr>
              <w:spacing w:after="0"/>
              <w:ind w:left="357"/>
              <w:rPr>
                <w:lang w:val="fi-FI"/>
              </w:rPr>
            </w:pPr>
            <w:r w:rsidRPr="003200B3">
              <w:t>1Tx(UE), 2Rx(eNB)</w:t>
            </w:r>
          </w:p>
        </w:tc>
      </w:tr>
      <w:tr w:rsidR="003200B3" w:rsidRPr="003200B3" w14:paraId="1ADF2EA8" w14:textId="77777777" w:rsidTr="001033D4">
        <w:trPr>
          <w:trHeight w:val="243"/>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F444ED" w14:textId="77777777" w:rsidR="003200B3" w:rsidRPr="003200B3" w:rsidRDefault="003200B3" w:rsidP="001033D4">
            <w:pPr>
              <w:spacing w:after="0"/>
              <w:ind w:left="357"/>
              <w:rPr>
                <w:lang w:val="fi-FI"/>
              </w:rPr>
            </w:pPr>
            <w:r w:rsidRPr="003200B3">
              <w:rPr>
                <w:b/>
                <w:bCs/>
              </w:rPr>
              <w:t>CP length</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04F95D" w14:textId="77777777" w:rsidR="003200B3" w:rsidRPr="003200B3" w:rsidRDefault="003200B3" w:rsidP="001033D4">
            <w:pPr>
              <w:spacing w:after="0"/>
              <w:ind w:left="357"/>
              <w:rPr>
                <w:lang w:val="fi-FI"/>
              </w:rPr>
            </w:pPr>
            <w:r w:rsidRPr="003200B3">
              <w:t>Normal</w:t>
            </w:r>
          </w:p>
        </w:tc>
      </w:tr>
      <w:tr w:rsidR="003200B3" w:rsidRPr="003200B3" w14:paraId="6236FCDC" w14:textId="77777777" w:rsidTr="001033D4">
        <w:trPr>
          <w:trHeight w:val="23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0DB15E" w14:textId="77777777" w:rsidR="003200B3" w:rsidRPr="003200B3" w:rsidRDefault="003200B3" w:rsidP="001033D4">
            <w:pPr>
              <w:spacing w:after="0"/>
              <w:ind w:left="357"/>
              <w:rPr>
                <w:lang w:val="fi-FI"/>
              </w:rPr>
            </w:pPr>
            <w:r w:rsidRPr="003200B3">
              <w:rPr>
                <w:b/>
                <w:bCs/>
              </w:rPr>
              <w:t>Receiver type</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5A4C89" w14:textId="77777777" w:rsidR="003200B3" w:rsidRPr="003200B3" w:rsidRDefault="003200B3" w:rsidP="001033D4">
            <w:pPr>
              <w:spacing w:after="0"/>
              <w:ind w:left="357"/>
              <w:rPr>
                <w:lang w:val="fi-FI"/>
              </w:rPr>
            </w:pPr>
            <w:r w:rsidRPr="003200B3">
              <w:t>MMSE</w:t>
            </w:r>
          </w:p>
        </w:tc>
      </w:tr>
      <w:tr w:rsidR="003200B3" w:rsidRPr="003200B3" w14:paraId="6DFAEDB1" w14:textId="77777777" w:rsidTr="001033D4">
        <w:trPr>
          <w:trHeight w:val="245"/>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8F5CA2" w14:textId="77777777" w:rsidR="003200B3" w:rsidRPr="003200B3" w:rsidRDefault="003200B3" w:rsidP="001033D4">
            <w:pPr>
              <w:spacing w:after="0"/>
              <w:ind w:left="357"/>
              <w:rPr>
                <w:lang w:val="fi-FI"/>
              </w:rPr>
            </w:pPr>
            <w:r w:rsidRPr="003200B3">
              <w:rPr>
                <w:b/>
                <w:bCs/>
              </w:rPr>
              <w:t>Channel estimation</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E1B575" w14:textId="77777777" w:rsidR="003200B3" w:rsidRPr="003200B3" w:rsidRDefault="003200B3" w:rsidP="001033D4">
            <w:pPr>
              <w:spacing w:after="0"/>
              <w:ind w:left="357"/>
              <w:rPr>
                <w:lang w:val="fi-FI"/>
              </w:rPr>
            </w:pPr>
            <w:r w:rsidRPr="003200B3">
              <w:t>Practical</w:t>
            </w:r>
          </w:p>
        </w:tc>
      </w:tr>
    </w:tbl>
    <w:p w14:paraId="3E587E83" w14:textId="77777777" w:rsidR="00FC72A7" w:rsidRPr="00FC72A7" w:rsidRDefault="00FC72A7" w:rsidP="001033D4">
      <w:pPr>
        <w:pStyle w:val="ListParagraph"/>
        <w:rPr>
          <w:rFonts w:ascii="Arial" w:hAnsi="Arial"/>
        </w:rPr>
      </w:pPr>
    </w:p>
    <w:sectPr w:rsidR="00FC72A7" w:rsidRPr="00FC72A7" w:rsidSect="005375DD">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F2572" w14:textId="77777777" w:rsidR="009E2062" w:rsidRDefault="009E2062">
      <w:r>
        <w:separator/>
      </w:r>
    </w:p>
  </w:endnote>
  <w:endnote w:type="continuationSeparator" w:id="0">
    <w:p w14:paraId="31D09DE6" w14:textId="77777777" w:rsidR="009E2062" w:rsidRDefault="009E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53D5FCEB" w:rsidR="004C685C" w:rsidRDefault="004C685C">
    <w:pPr>
      <w:pStyle w:val="Footer"/>
      <w:jc w:val="right"/>
    </w:pPr>
    <w:r>
      <w:fldChar w:fldCharType="begin"/>
    </w:r>
    <w:r>
      <w:instrText xml:space="preserve"> PAGE   \* MERGEFORMAT </w:instrText>
    </w:r>
    <w:r>
      <w:fldChar w:fldCharType="separate"/>
    </w:r>
    <w:r w:rsidR="001033D4">
      <w:t>6</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0CE45" w14:textId="77777777" w:rsidR="009E2062" w:rsidRDefault="009E2062">
      <w:r>
        <w:separator/>
      </w:r>
    </w:p>
  </w:footnote>
  <w:footnote w:type="continuationSeparator" w:id="0">
    <w:p w14:paraId="7D9E0889" w14:textId="77777777" w:rsidR="009E2062" w:rsidRDefault="009E2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553F1"/>
    <w:multiLevelType w:val="hybridMultilevel"/>
    <w:tmpl w:val="1B0E658E"/>
    <w:lvl w:ilvl="0" w:tplc="8D14B332">
      <w:start w:val="1"/>
      <w:numFmt w:val="bullet"/>
      <w:lvlText w:val="•"/>
      <w:lvlJc w:val="left"/>
      <w:pPr>
        <w:tabs>
          <w:tab w:val="num" w:pos="720"/>
        </w:tabs>
        <w:ind w:left="720" w:hanging="360"/>
      </w:pPr>
      <w:rPr>
        <w:rFonts w:ascii="Arial" w:hAnsi="Arial" w:hint="default"/>
      </w:rPr>
    </w:lvl>
    <w:lvl w:ilvl="1" w:tplc="0ED0B812" w:tentative="1">
      <w:start w:val="1"/>
      <w:numFmt w:val="bullet"/>
      <w:lvlText w:val="•"/>
      <w:lvlJc w:val="left"/>
      <w:pPr>
        <w:tabs>
          <w:tab w:val="num" w:pos="1440"/>
        </w:tabs>
        <w:ind w:left="1440" w:hanging="360"/>
      </w:pPr>
      <w:rPr>
        <w:rFonts w:ascii="Arial" w:hAnsi="Arial" w:hint="default"/>
      </w:rPr>
    </w:lvl>
    <w:lvl w:ilvl="2" w:tplc="3CEC8CD6" w:tentative="1">
      <w:start w:val="1"/>
      <w:numFmt w:val="bullet"/>
      <w:lvlText w:val="•"/>
      <w:lvlJc w:val="left"/>
      <w:pPr>
        <w:tabs>
          <w:tab w:val="num" w:pos="2160"/>
        </w:tabs>
        <w:ind w:left="2160" w:hanging="360"/>
      </w:pPr>
      <w:rPr>
        <w:rFonts w:ascii="Arial" w:hAnsi="Arial" w:hint="default"/>
      </w:rPr>
    </w:lvl>
    <w:lvl w:ilvl="3" w:tplc="9462F45A" w:tentative="1">
      <w:start w:val="1"/>
      <w:numFmt w:val="bullet"/>
      <w:lvlText w:val="•"/>
      <w:lvlJc w:val="left"/>
      <w:pPr>
        <w:tabs>
          <w:tab w:val="num" w:pos="2880"/>
        </w:tabs>
        <w:ind w:left="2880" w:hanging="360"/>
      </w:pPr>
      <w:rPr>
        <w:rFonts w:ascii="Arial" w:hAnsi="Arial" w:hint="default"/>
      </w:rPr>
    </w:lvl>
    <w:lvl w:ilvl="4" w:tplc="DAD23748" w:tentative="1">
      <w:start w:val="1"/>
      <w:numFmt w:val="bullet"/>
      <w:lvlText w:val="•"/>
      <w:lvlJc w:val="left"/>
      <w:pPr>
        <w:tabs>
          <w:tab w:val="num" w:pos="3600"/>
        </w:tabs>
        <w:ind w:left="3600" w:hanging="360"/>
      </w:pPr>
      <w:rPr>
        <w:rFonts w:ascii="Arial" w:hAnsi="Arial" w:hint="default"/>
      </w:rPr>
    </w:lvl>
    <w:lvl w:ilvl="5" w:tplc="267E3BD8" w:tentative="1">
      <w:start w:val="1"/>
      <w:numFmt w:val="bullet"/>
      <w:lvlText w:val="•"/>
      <w:lvlJc w:val="left"/>
      <w:pPr>
        <w:tabs>
          <w:tab w:val="num" w:pos="4320"/>
        </w:tabs>
        <w:ind w:left="4320" w:hanging="360"/>
      </w:pPr>
      <w:rPr>
        <w:rFonts w:ascii="Arial" w:hAnsi="Arial" w:hint="default"/>
      </w:rPr>
    </w:lvl>
    <w:lvl w:ilvl="6" w:tplc="2B863578" w:tentative="1">
      <w:start w:val="1"/>
      <w:numFmt w:val="bullet"/>
      <w:lvlText w:val="•"/>
      <w:lvlJc w:val="left"/>
      <w:pPr>
        <w:tabs>
          <w:tab w:val="num" w:pos="5040"/>
        </w:tabs>
        <w:ind w:left="5040" w:hanging="360"/>
      </w:pPr>
      <w:rPr>
        <w:rFonts w:ascii="Arial" w:hAnsi="Arial" w:hint="default"/>
      </w:rPr>
    </w:lvl>
    <w:lvl w:ilvl="7" w:tplc="92EC031E" w:tentative="1">
      <w:start w:val="1"/>
      <w:numFmt w:val="bullet"/>
      <w:lvlText w:val="•"/>
      <w:lvlJc w:val="left"/>
      <w:pPr>
        <w:tabs>
          <w:tab w:val="num" w:pos="5760"/>
        </w:tabs>
        <w:ind w:left="5760" w:hanging="360"/>
      </w:pPr>
      <w:rPr>
        <w:rFonts w:ascii="Arial" w:hAnsi="Arial" w:hint="default"/>
      </w:rPr>
    </w:lvl>
    <w:lvl w:ilvl="8" w:tplc="FA5070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57435"/>
    <w:multiLevelType w:val="hybridMultilevel"/>
    <w:tmpl w:val="CA36EDCC"/>
    <w:lvl w:ilvl="0" w:tplc="45E85EEA">
      <w:start w:val="1"/>
      <w:numFmt w:val="bullet"/>
      <w:lvlText w:val="–"/>
      <w:lvlJc w:val="left"/>
      <w:pPr>
        <w:tabs>
          <w:tab w:val="num" w:pos="360"/>
        </w:tabs>
        <w:ind w:left="360" w:hanging="360"/>
      </w:pPr>
      <w:rPr>
        <w:rFonts w:ascii="Arial" w:hAnsi="Arial" w:hint="default"/>
      </w:rPr>
    </w:lvl>
    <w:lvl w:ilvl="1" w:tplc="93E67FEC">
      <w:start w:val="1"/>
      <w:numFmt w:val="bullet"/>
      <w:lvlText w:val="–"/>
      <w:lvlJc w:val="left"/>
      <w:pPr>
        <w:tabs>
          <w:tab w:val="num" w:pos="1080"/>
        </w:tabs>
        <w:ind w:left="1080" w:hanging="360"/>
      </w:pPr>
      <w:rPr>
        <w:rFonts w:ascii="Arial" w:hAnsi="Arial" w:hint="default"/>
      </w:rPr>
    </w:lvl>
    <w:lvl w:ilvl="2" w:tplc="175A22F8">
      <w:numFmt w:val="bullet"/>
      <w:lvlText w:val="•"/>
      <w:lvlJc w:val="left"/>
      <w:pPr>
        <w:tabs>
          <w:tab w:val="num" w:pos="1800"/>
        </w:tabs>
        <w:ind w:left="1800" w:hanging="360"/>
      </w:pPr>
      <w:rPr>
        <w:rFonts w:ascii="Arial" w:hAnsi="Arial" w:hint="default"/>
      </w:rPr>
    </w:lvl>
    <w:lvl w:ilvl="3" w:tplc="E5907D0E" w:tentative="1">
      <w:start w:val="1"/>
      <w:numFmt w:val="bullet"/>
      <w:lvlText w:val="–"/>
      <w:lvlJc w:val="left"/>
      <w:pPr>
        <w:tabs>
          <w:tab w:val="num" w:pos="2520"/>
        </w:tabs>
        <w:ind w:left="2520" w:hanging="360"/>
      </w:pPr>
      <w:rPr>
        <w:rFonts w:ascii="Arial" w:hAnsi="Arial" w:hint="default"/>
      </w:rPr>
    </w:lvl>
    <w:lvl w:ilvl="4" w:tplc="F7341E22" w:tentative="1">
      <w:start w:val="1"/>
      <w:numFmt w:val="bullet"/>
      <w:lvlText w:val="–"/>
      <w:lvlJc w:val="left"/>
      <w:pPr>
        <w:tabs>
          <w:tab w:val="num" w:pos="3240"/>
        </w:tabs>
        <w:ind w:left="3240" w:hanging="360"/>
      </w:pPr>
      <w:rPr>
        <w:rFonts w:ascii="Arial" w:hAnsi="Arial" w:hint="default"/>
      </w:rPr>
    </w:lvl>
    <w:lvl w:ilvl="5" w:tplc="49B2927A" w:tentative="1">
      <w:start w:val="1"/>
      <w:numFmt w:val="bullet"/>
      <w:lvlText w:val="–"/>
      <w:lvlJc w:val="left"/>
      <w:pPr>
        <w:tabs>
          <w:tab w:val="num" w:pos="3960"/>
        </w:tabs>
        <w:ind w:left="3960" w:hanging="360"/>
      </w:pPr>
      <w:rPr>
        <w:rFonts w:ascii="Arial" w:hAnsi="Arial" w:hint="default"/>
      </w:rPr>
    </w:lvl>
    <w:lvl w:ilvl="6" w:tplc="E23A83AE" w:tentative="1">
      <w:start w:val="1"/>
      <w:numFmt w:val="bullet"/>
      <w:lvlText w:val="–"/>
      <w:lvlJc w:val="left"/>
      <w:pPr>
        <w:tabs>
          <w:tab w:val="num" w:pos="4680"/>
        </w:tabs>
        <w:ind w:left="4680" w:hanging="360"/>
      </w:pPr>
      <w:rPr>
        <w:rFonts w:ascii="Arial" w:hAnsi="Arial" w:hint="default"/>
      </w:rPr>
    </w:lvl>
    <w:lvl w:ilvl="7" w:tplc="0F2C7566" w:tentative="1">
      <w:start w:val="1"/>
      <w:numFmt w:val="bullet"/>
      <w:lvlText w:val="–"/>
      <w:lvlJc w:val="left"/>
      <w:pPr>
        <w:tabs>
          <w:tab w:val="num" w:pos="5400"/>
        </w:tabs>
        <w:ind w:left="5400" w:hanging="360"/>
      </w:pPr>
      <w:rPr>
        <w:rFonts w:ascii="Arial" w:hAnsi="Arial" w:hint="default"/>
      </w:rPr>
    </w:lvl>
    <w:lvl w:ilvl="8" w:tplc="46708AE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9"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9"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1"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2"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4"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3"/>
  </w:num>
  <w:num w:numId="3">
    <w:abstractNumId w:val="5"/>
  </w:num>
  <w:num w:numId="4">
    <w:abstractNumId w:val="38"/>
  </w:num>
  <w:num w:numId="5">
    <w:abstractNumId w:val="26"/>
  </w:num>
  <w:num w:numId="6">
    <w:abstractNumId w:val="2"/>
  </w:num>
  <w:num w:numId="7">
    <w:abstractNumId w:val="19"/>
  </w:num>
  <w:num w:numId="8">
    <w:abstractNumId w:val="27"/>
  </w:num>
  <w:num w:numId="9">
    <w:abstractNumId w:val="20"/>
  </w:num>
  <w:num w:numId="10">
    <w:abstractNumId w:val="33"/>
  </w:num>
  <w:num w:numId="11">
    <w:abstractNumId w:val="14"/>
  </w:num>
  <w:num w:numId="12">
    <w:abstractNumId w:val="32"/>
  </w:num>
  <w:num w:numId="13">
    <w:abstractNumId w:val="36"/>
  </w:num>
  <w:num w:numId="14">
    <w:abstractNumId w:val="34"/>
  </w:num>
  <w:num w:numId="15">
    <w:abstractNumId w:val="25"/>
  </w:num>
  <w:num w:numId="16">
    <w:abstractNumId w:val="44"/>
  </w:num>
  <w:num w:numId="17">
    <w:abstractNumId w:val="17"/>
  </w:num>
  <w:num w:numId="18">
    <w:abstractNumId w:val="13"/>
  </w:num>
  <w:num w:numId="19">
    <w:abstractNumId w:val="9"/>
  </w:num>
  <w:num w:numId="20">
    <w:abstractNumId w:val="46"/>
  </w:num>
  <w:num w:numId="21">
    <w:abstractNumId w:val="18"/>
  </w:num>
  <w:num w:numId="22">
    <w:abstractNumId w:val="12"/>
  </w:num>
  <w:num w:numId="23">
    <w:abstractNumId w:val="21"/>
  </w:num>
  <w:num w:numId="24">
    <w:abstractNumId w:val="35"/>
  </w:num>
  <w:num w:numId="25">
    <w:abstractNumId w:val="24"/>
  </w:num>
  <w:num w:numId="26">
    <w:abstractNumId w:val="4"/>
  </w:num>
  <w:num w:numId="27">
    <w:abstractNumId w:val="45"/>
  </w:num>
  <w:num w:numId="28">
    <w:abstractNumId w:val="29"/>
  </w:num>
  <w:num w:numId="29">
    <w:abstractNumId w:val="23"/>
  </w:num>
  <w:num w:numId="30">
    <w:abstractNumId w:val="0"/>
  </w:num>
  <w:num w:numId="31">
    <w:abstractNumId w:val="1"/>
  </w:num>
  <w:num w:numId="32">
    <w:abstractNumId w:val="3"/>
  </w:num>
  <w:num w:numId="33">
    <w:abstractNumId w:val="30"/>
  </w:num>
  <w:num w:numId="34">
    <w:abstractNumId w:val="10"/>
  </w:num>
  <w:num w:numId="35">
    <w:abstractNumId w:val="37"/>
  </w:num>
  <w:num w:numId="36">
    <w:abstractNumId w:val="6"/>
  </w:num>
  <w:num w:numId="37">
    <w:abstractNumId w:val="48"/>
  </w:num>
  <w:num w:numId="38">
    <w:abstractNumId w:val="31"/>
  </w:num>
  <w:num w:numId="39">
    <w:abstractNumId w:val="28"/>
  </w:num>
  <w:num w:numId="40">
    <w:abstractNumId w:val="41"/>
  </w:num>
  <w:num w:numId="41">
    <w:abstractNumId w:val="40"/>
  </w:num>
  <w:num w:numId="42">
    <w:abstractNumId w:val="7"/>
  </w:num>
  <w:num w:numId="43">
    <w:abstractNumId w:val="39"/>
  </w:num>
  <w:num w:numId="44">
    <w:abstractNumId w:val="8"/>
  </w:num>
  <w:num w:numId="45">
    <w:abstractNumId w:val="47"/>
  </w:num>
  <w:num w:numId="46">
    <w:abstractNumId w:val="42"/>
  </w:num>
  <w:num w:numId="47">
    <w:abstractNumId w:val="15"/>
  </w:num>
  <w:num w:numId="48">
    <w:abstractNumId w:val="11"/>
  </w:num>
  <w:num w:numId="4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D2C"/>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1FC4"/>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58F6"/>
    <w:rsid w:val="00066440"/>
    <w:rsid w:val="00066C0E"/>
    <w:rsid w:val="000677B9"/>
    <w:rsid w:val="000678D7"/>
    <w:rsid w:val="00070234"/>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3D4"/>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ACB"/>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99E"/>
    <w:rsid w:val="00183CFD"/>
    <w:rsid w:val="00183DCC"/>
    <w:rsid w:val="00183E8E"/>
    <w:rsid w:val="00184083"/>
    <w:rsid w:val="00184A29"/>
    <w:rsid w:val="00184C3A"/>
    <w:rsid w:val="00184D97"/>
    <w:rsid w:val="00185289"/>
    <w:rsid w:val="001865B3"/>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5C4"/>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3F8B"/>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5E7E"/>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0B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2F8B"/>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573"/>
    <w:rsid w:val="0037775C"/>
    <w:rsid w:val="00380133"/>
    <w:rsid w:val="00380473"/>
    <w:rsid w:val="00380589"/>
    <w:rsid w:val="0038067B"/>
    <w:rsid w:val="003809BF"/>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B12"/>
    <w:rsid w:val="003B33DA"/>
    <w:rsid w:val="003B360D"/>
    <w:rsid w:val="003B4492"/>
    <w:rsid w:val="003B468F"/>
    <w:rsid w:val="003B4FAA"/>
    <w:rsid w:val="003B55CE"/>
    <w:rsid w:val="003B6B3F"/>
    <w:rsid w:val="003B7394"/>
    <w:rsid w:val="003B7496"/>
    <w:rsid w:val="003B7549"/>
    <w:rsid w:val="003C1B33"/>
    <w:rsid w:val="003C4C38"/>
    <w:rsid w:val="003C5437"/>
    <w:rsid w:val="003C5E6E"/>
    <w:rsid w:val="003C6A1B"/>
    <w:rsid w:val="003C6BAF"/>
    <w:rsid w:val="003C6CAA"/>
    <w:rsid w:val="003C71A1"/>
    <w:rsid w:val="003C75DB"/>
    <w:rsid w:val="003C7DDE"/>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2993"/>
    <w:rsid w:val="004A31DC"/>
    <w:rsid w:val="004A361D"/>
    <w:rsid w:val="004A372E"/>
    <w:rsid w:val="004A3DC8"/>
    <w:rsid w:val="004A445E"/>
    <w:rsid w:val="004A4922"/>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88C"/>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079D"/>
    <w:rsid w:val="004D126C"/>
    <w:rsid w:val="004D1274"/>
    <w:rsid w:val="004D2EF2"/>
    <w:rsid w:val="004D42A8"/>
    <w:rsid w:val="004D48FF"/>
    <w:rsid w:val="004D4C7A"/>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5DF7"/>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BFD"/>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18D"/>
    <w:rsid w:val="00553F3B"/>
    <w:rsid w:val="00553FFD"/>
    <w:rsid w:val="00554FD4"/>
    <w:rsid w:val="005556F2"/>
    <w:rsid w:val="00555D10"/>
    <w:rsid w:val="005561FB"/>
    <w:rsid w:val="00556D67"/>
    <w:rsid w:val="00557731"/>
    <w:rsid w:val="0056065A"/>
    <w:rsid w:val="005610E4"/>
    <w:rsid w:val="005619BB"/>
    <w:rsid w:val="00563094"/>
    <w:rsid w:val="00563272"/>
    <w:rsid w:val="005647BA"/>
    <w:rsid w:val="00564871"/>
    <w:rsid w:val="00565237"/>
    <w:rsid w:val="005652F6"/>
    <w:rsid w:val="005655CB"/>
    <w:rsid w:val="005679FB"/>
    <w:rsid w:val="00570930"/>
    <w:rsid w:val="00570945"/>
    <w:rsid w:val="0057103B"/>
    <w:rsid w:val="005712AD"/>
    <w:rsid w:val="00572543"/>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497A"/>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158F"/>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2D73"/>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4F33"/>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6D8E"/>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3FB7"/>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5B6"/>
    <w:rsid w:val="007F7A01"/>
    <w:rsid w:val="007F7D8E"/>
    <w:rsid w:val="008008FF"/>
    <w:rsid w:val="00800B27"/>
    <w:rsid w:val="00800CFE"/>
    <w:rsid w:val="0080102F"/>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6754E"/>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17F3"/>
    <w:rsid w:val="008822C5"/>
    <w:rsid w:val="008826CD"/>
    <w:rsid w:val="00882944"/>
    <w:rsid w:val="00882ACE"/>
    <w:rsid w:val="00882C45"/>
    <w:rsid w:val="0088307D"/>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014"/>
    <w:rsid w:val="009518F2"/>
    <w:rsid w:val="0095191B"/>
    <w:rsid w:val="00951F77"/>
    <w:rsid w:val="0095376A"/>
    <w:rsid w:val="009537D6"/>
    <w:rsid w:val="009538DB"/>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10E"/>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062"/>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AC"/>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27"/>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6CA4"/>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E22"/>
    <w:rsid w:val="00AF4F1A"/>
    <w:rsid w:val="00AF5714"/>
    <w:rsid w:val="00AF5B82"/>
    <w:rsid w:val="00B00959"/>
    <w:rsid w:val="00B00AEE"/>
    <w:rsid w:val="00B018FF"/>
    <w:rsid w:val="00B0298D"/>
    <w:rsid w:val="00B03222"/>
    <w:rsid w:val="00B03717"/>
    <w:rsid w:val="00B04255"/>
    <w:rsid w:val="00B0507D"/>
    <w:rsid w:val="00B051EB"/>
    <w:rsid w:val="00B0711A"/>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5D7"/>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3C1C"/>
    <w:rsid w:val="00B54406"/>
    <w:rsid w:val="00B54486"/>
    <w:rsid w:val="00B5510B"/>
    <w:rsid w:val="00B55DB1"/>
    <w:rsid w:val="00B55DE5"/>
    <w:rsid w:val="00B56952"/>
    <w:rsid w:val="00B56C0B"/>
    <w:rsid w:val="00B57E78"/>
    <w:rsid w:val="00B60543"/>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3C8E"/>
    <w:rsid w:val="00B84270"/>
    <w:rsid w:val="00B84A38"/>
    <w:rsid w:val="00B84CF4"/>
    <w:rsid w:val="00B8515D"/>
    <w:rsid w:val="00B85C1E"/>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583"/>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23F"/>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1E3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306E"/>
    <w:rsid w:val="00CE4BF9"/>
    <w:rsid w:val="00CE5258"/>
    <w:rsid w:val="00CE538D"/>
    <w:rsid w:val="00CE54DD"/>
    <w:rsid w:val="00CE623D"/>
    <w:rsid w:val="00CE6D13"/>
    <w:rsid w:val="00CE6E63"/>
    <w:rsid w:val="00CE702C"/>
    <w:rsid w:val="00CE7E25"/>
    <w:rsid w:val="00CF062A"/>
    <w:rsid w:val="00CF174C"/>
    <w:rsid w:val="00CF3EDD"/>
    <w:rsid w:val="00CF52A1"/>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95C"/>
    <w:rsid w:val="00D80C1B"/>
    <w:rsid w:val="00D82005"/>
    <w:rsid w:val="00D83A71"/>
    <w:rsid w:val="00D841E4"/>
    <w:rsid w:val="00D845E3"/>
    <w:rsid w:val="00D845FC"/>
    <w:rsid w:val="00D84C1B"/>
    <w:rsid w:val="00D85D18"/>
    <w:rsid w:val="00D85DAF"/>
    <w:rsid w:val="00D86DDC"/>
    <w:rsid w:val="00D87D52"/>
    <w:rsid w:val="00D90145"/>
    <w:rsid w:val="00D90345"/>
    <w:rsid w:val="00D909C0"/>
    <w:rsid w:val="00D91F68"/>
    <w:rsid w:val="00D9259E"/>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BB1"/>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0314"/>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2D4"/>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C52"/>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EF7C90"/>
    <w:rsid w:val="00EF7F53"/>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05B"/>
    <w:rsid w:val="00F6419B"/>
    <w:rsid w:val="00F6459D"/>
    <w:rsid w:val="00F64806"/>
    <w:rsid w:val="00F64AF6"/>
    <w:rsid w:val="00F64E77"/>
    <w:rsid w:val="00F64FDB"/>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3E7A"/>
    <w:rsid w:val="00F842AA"/>
    <w:rsid w:val="00F8472E"/>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 w:type="character" w:styleId="Mention">
    <w:name w:val="Mention"/>
    <w:basedOn w:val="DefaultParagraphFont"/>
    <w:uiPriority w:val="99"/>
    <w:semiHidden/>
    <w:unhideWhenUsed/>
    <w:rsid w:val="00B345D7"/>
    <w:rPr>
      <w:color w:val="2B579A"/>
      <w:shd w:val="clear" w:color="auto" w:fill="E6E6E6"/>
    </w:rPr>
  </w:style>
  <w:style w:type="character" w:styleId="FollowedHyperlink">
    <w:name w:val="FollowedHyperlink"/>
    <w:basedOn w:val="DefaultParagraphFont"/>
    <w:semiHidden/>
    <w:unhideWhenUsed/>
    <w:rsid w:val="00D809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6642497">
      <w:bodyDiv w:val="1"/>
      <w:marLeft w:val="0"/>
      <w:marRight w:val="0"/>
      <w:marTop w:val="0"/>
      <w:marBottom w:val="0"/>
      <w:divBdr>
        <w:top w:val="none" w:sz="0" w:space="0" w:color="auto"/>
        <w:left w:val="none" w:sz="0" w:space="0" w:color="auto"/>
        <w:bottom w:val="none" w:sz="0" w:space="0" w:color="auto"/>
        <w:right w:val="none" w:sz="0" w:space="0" w:color="auto"/>
      </w:divBdr>
      <w:divsChild>
        <w:div w:id="773668692">
          <w:marLeft w:val="1166"/>
          <w:marRight w:val="0"/>
          <w:marTop w:val="115"/>
          <w:marBottom w:val="0"/>
          <w:divBdr>
            <w:top w:val="none" w:sz="0" w:space="0" w:color="auto"/>
            <w:left w:val="none" w:sz="0" w:space="0" w:color="auto"/>
            <w:bottom w:val="none" w:sz="0" w:space="0" w:color="auto"/>
            <w:right w:val="none" w:sz="0" w:space="0" w:color="auto"/>
          </w:divBdr>
        </w:div>
        <w:div w:id="1680810374">
          <w:marLeft w:val="1800"/>
          <w:marRight w:val="0"/>
          <w:marTop w:val="86"/>
          <w:marBottom w:val="0"/>
          <w:divBdr>
            <w:top w:val="none" w:sz="0" w:space="0" w:color="auto"/>
            <w:left w:val="none" w:sz="0" w:space="0" w:color="auto"/>
            <w:bottom w:val="none" w:sz="0" w:space="0" w:color="auto"/>
            <w:right w:val="none" w:sz="0" w:space="0" w:color="auto"/>
          </w:divBdr>
        </w:div>
        <w:div w:id="1002926712">
          <w:marLeft w:val="1800"/>
          <w:marRight w:val="0"/>
          <w:marTop w:val="86"/>
          <w:marBottom w:val="0"/>
          <w:divBdr>
            <w:top w:val="none" w:sz="0" w:space="0" w:color="auto"/>
            <w:left w:val="none" w:sz="0" w:space="0" w:color="auto"/>
            <w:bottom w:val="none" w:sz="0" w:space="0" w:color="auto"/>
            <w:right w:val="none" w:sz="0" w:space="0" w:color="auto"/>
          </w:divBdr>
        </w:div>
        <w:div w:id="77866083">
          <w:marLeft w:val="1166"/>
          <w:marRight w:val="0"/>
          <w:marTop w:val="115"/>
          <w:marBottom w:val="0"/>
          <w:divBdr>
            <w:top w:val="none" w:sz="0" w:space="0" w:color="auto"/>
            <w:left w:val="none" w:sz="0" w:space="0" w:color="auto"/>
            <w:bottom w:val="none" w:sz="0" w:space="0" w:color="auto"/>
            <w:right w:val="none" w:sz="0" w:space="0" w:color="auto"/>
          </w:divBdr>
        </w:div>
        <w:div w:id="452555068">
          <w:marLeft w:val="1800"/>
          <w:marRight w:val="0"/>
          <w:marTop w:val="86"/>
          <w:marBottom w:val="0"/>
          <w:divBdr>
            <w:top w:val="none" w:sz="0" w:space="0" w:color="auto"/>
            <w:left w:val="none" w:sz="0" w:space="0" w:color="auto"/>
            <w:bottom w:val="none" w:sz="0" w:space="0" w:color="auto"/>
            <w:right w:val="none" w:sz="0" w:space="0" w:color="auto"/>
          </w:divBdr>
        </w:div>
        <w:div w:id="37243166">
          <w:marLeft w:val="1800"/>
          <w:marRight w:val="0"/>
          <w:marTop w:val="86"/>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095857756">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93414811">
      <w:bodyDiv w:val="1"/>
      <w:marLeft w:val="0"/>
      <w:marRight w:val="0"/>
      <w:marTop w:val="0"/>
      <w:marBottom w:val="0"/>
      <w:divBdr>
        <w:top w:val="none" w:sz="0" w:space="0" w:color="auto"/>
        <w:left w:val="none" w:sz="0" w:space="0" w:color="auto"/>
        <w:bottom w:val="none" w:sz="0" w:space="0" w:color="auto"/>
        <w:right w:val="none" w:sz="0" w:space="0" w:color="auto"/>
      </w:divBdr>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91715137">
      <w:bodyDiv w:val="1"/>
      <w:marLeft w:val="0"/>
      <w:marRight w:val="0"/>
      <w:marTop w:val="0"/>
      <w:marBottom w:val="0"/>
      <w:divBdr>
        <w:top w:val="none" w:sz="0" w:space="0" w:color="auto"/>
        <w:left w:val="none" w:sz="0" w:space="0" w:color="auto"/>
        <w:bottom w:val="none" w:sz="0" w:space="0" w:color="auto"/>
        <w:right w:val="none" w:sz="0" w:space="0" w:color="auto"/>
      </w:divBdr>
      <w:divsChild>
        <w:div w:id="1138453176">
          <w:marLeft w:val="547"/>
          <w:marRight w:val="0"/>
          <w:marTop w:val="0"/>
          <w:marBottom w:val="0"/>
          <w:divBdr>
            <w:top w:val="none" w:sz="0" w:space="0" w:color="auto"/>
            <w:left w:val="none" w:sz="0" w:space="0" w:color="auto"/>
            <w:bottom w:val="none" w:sz="0" w:space="0" w:color="auto"/>
            <w:right w:val="none" w:sz="0" w:space="0" w:color="auto"/>
          </w:divBdr>
        </w:div>
        <w:div w:id="1123159861">
          <w:marLeft w:val="547"/>
          <w:marRight w:val="0"/>
          <w:marTop w:val="0"/>
          <w:marBottom w:val="0"/>
          <w:divBdr>
            <w:top w:val="none" w:sz="0" w:space="0" w:color="auto"/>
            <w:left w:val="none" w:sz="0" w:space="0" w:color="auto"/>
            <w:bottom w:val="none" w:sz="0" w:space="0" w:color="auto"/>
            <w:right w:val="none" w:sz="0" w:space="0" w:color="auto"/>
          </w:divBdr>
        </w:div>
        <w:div w:id="1081221098">
          <w:marLeft w:val="547"/>
          <w:marRight w:val="0"/>
          <w:marTop w:val="0"/>
          <w:marBottom w:val="0"/>
          <w:divBdr>
            <w:top w:val="none" w:sz="0" w:space="0" w:color="auto"/>
            <w:left w:val="none" w:sz="0" w:space="0" w:color="auto"/>
            <w:bottom w:val="none" w:sz="0" w:space="0" w:color="auto"/>
            <w:right w:val="none" w:sz="0" w:space="0" w:color="auto"/>
          </w:divBdr>
        </w:div>
        <w:div w:id="211962027">
          <w:marLeft w:val="547"/>
          <w:marRight w:val="0"/>
          <w:marTop w:val="0"/>
          <w:marBottom w:val="0"/>
          <w:divBdr>
            <w:top w:val="none" w:sz="0" w:space="0" w:color="auto"/>
            <w:left w:val="none" w:sz="0" w:space="0" w:color="auto"/>
            <w:bottom w:val="none" w:sz="0" w:space="0" w:color="auto"/>
            <w:right w:val="none" w:sz="0" w:space="0" w:color="auto"/>
          </w:divBdr>
        </w:div>
      </w:divsChild>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8/Docs/R1-1704037.zip"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TSG_RAN/TSGR_73/Docs/RP-16192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tsg_ran/WG1_RL1/TSGR1_88/Docs/R1-1704037.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1_RL1/TSGR1_88/Docs/R1-1703744.zip"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BB7F0-C091-43B9-B01E-3B8302DDC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1520</Words>
  <Characters>12312</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Nokia</cp:lastModifiedBy>
  <cp:revision>2</cp:revision>
  <cp:lastPrinted>2010-02-09T04:59:00Z</cp:lastPrinted>
  <dcterms:created xsi:type="dcterms:W3CDTF">2017-03-24T07:22:00Z</dcterms:created>
  <dcterms:modified xsi:type="dcterms:W3CDTF">2017-03-24T07:22:00Z</dcterms:modified>
</cp:coreProperties>
</file>